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rPr>
          <w:noProof/>
        </w:rPr>
      </w:pPr>
      <w:r>
        <w:rPr>
          <w:noProof/>
        </w:rPr>
        <w:t>Kapłaństwo kobiet</w:t>
      </w:r>
    </w:p>
    <w:p w:rsidR="00A77B3E">
      <w:pPr>
        <w:rPr>
          <w:noProof/>
        </w:rPr>
      </w:pPr>
      <w:r>
        <w:rPr>
          <w:rFonts w:ascii="Times New Roman" w:eastAsia="Times New Roman" w:hAnsi="Times New Roman" w:cs="Times New Roman"/>
          <w:noProof w:val="0"/>
          <w:sz w:val="28"/>
        </w:rPr>
        <w:t>Autor: Krzysztof Radzimski</w:t>
        <w:br/>
        <w:t>Data: 7 maja 2023﻿</w:t>
      </w:r>
    </w:p>
    <w:p>
      <w:pPr>
        <w:pStyle w:val="Nagwek1"/>
        <w:keepNext/>
        <w:spacing w:before="322" w:after="322"/>
        <w:jc w:val="left"/>
        <w:rPr>
          <w:rFonts w:ascii="Times New Roman" w:eastAsia="Times New Roman" w:hAnsi="Times New Roman" w:cs="Times New Roman"/>
          <w:b/>
          <w:bCs/>
          <w:noProof w:val="0"/>
          <w:sz w:val="48"/>
          <w:szCs w:val="48"/>
        </w:rPr>
      </w:pPr>
      <w:r>
        <w:rPr>
          <w:rFonts w:ascii="Times New Roman" w:eastAsia="Times New Roman" w:hAnsi="Times New Roman" w:cs="Times New Roman"/>
          <w:noProof w:val="0"/>
          <w:kern w:val="36"/>
          <w:sz w:val="32"/>
          <w:szCs w:val="48"/>
        </w:rPr>
        <w:t>Wprowadzenie</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Niedawno, 21 lutego 2023 r., „Komitet Wykonawczy SBC [Południowej Konwencji Baptystów w USA] (…) postanowił uznać </w:t>
      </w:r>
      <w:r>
        <w:rPr>
          <w:rFonts w:ascii="Times New Roman" w:eastAsia="Times New Roman" w:hAnsi="Times New Roman" w:cs="Times New Roman"/>
          <w:i/>
          <w:iCs/>
          <w:noProof w:val="0"/>
          <w:sz w:val="28"/>
        </w:rPr>
        <w:t>Kościół Saddleback</w:t>
      </w:r>
      <w:r>
        <w:rPr>
          <w:rFonts w:ascii="Times New Roman" w:eastAsia="Times New Roman" w:hAnsi="Times New Roman" w:cs="Times New Roman"/>
          <w:noProof w:val="0"/>
          <w:sz w:val="28"/>
        </w:rPr>
        <w:t xml:space="preserve"> za «nie będący w przyjaznej współpracy z Południową Konwencją Baptystów». Zmiana nastąpiła niecały rok po tym, jak pastor założyciel Rick Warren – znany z serii książek «Kościół świadomy celu» – opuścił ster kościoła i został zastąpiony przez Andy'ego Wooda i jego żonę, Stacie. Komitet Uwierzytelniający przytoczył rolę Stacie jako nauczyciela pastora kościoła jako powód usunięcia z SBC, z powodu braku wiary i praktyki kościoła, która stwierdza w Artykule VI, że «podczas gdy zarówno mężczyźni, jak i kobiety są obdarowani do służby w kościele, urząd pastora jest ograniczony do mężczyzn zgodnie z Pismem Świętym»</w:t>
      </w:r>
      <w:hyperlink w:history="1">
        <w:bookmarkStart w:id="0" w:name="ref-fn-1"/>
        <w:r>
          <w:rPr>
            <w:rFonts w:ascii="Times New Roman" w:eastAsia="Times New Roman" w:hAnsi="Times New Roman" w:cs="Times New Roman"/>
            <w:noProof w:val="0"/>
            <w:color w:val="000000"/>
            <w:sz w:val="28"/>
            <w:szCs w:val="30"/>
            <w:u w:val="none" w:color="0000EE"/>
            <w:vertAlign w:val="superscript"/>
          </w:rPr>
          <w:t>1)</w:t>
        </w:r>
      </w:hyperlink>
      <w:bookmarkEnd w:id="0"/>
      <w:r>
        <w:rPr>
          <w:rFonts w:ascii="Times New Roman" w:eastAsia="Times New Roman" w:hAnsi="Times New Roman" w:cs="Times New Roman"/>
          <w:noProof w:val="0"/>
          <w:sz w:val="28"/>
        </w:rPr>
        <w:t>”</w:t>
      </w:r>
      <w:hyperlink w:history="1">
        <w:bookmarkStart w:id="1" w:name="ref-fn-2"/>
        <w:r>
          <w:rPr>
            <w:rFonts w:ascii="Times New Roman" w:eastAsia="Times New Roman" w:hAnsi="Times New Roman" w:cs="Times New Roman"/>
            <w:noProof w:val="0"/>
            <w:color w:val="000000"/>
            <w:sz w:val="28"/>
            <w:szCs w:val="30"/>
            <w:u w:val="none" w:color="0000EE"/>
            <w:vertAlign w:val="superscript"/>
          </w:rPr>
          <w:t>2)</w:t>
        </w:r>
      </w:hyperlink>
      <w:bookmarkEnd w:id="1"/>
      <w:r>
        <w:rPr>
          <w:rFonts w:ascii="Times New Roman" w:eastAsia="Times New Roman" w:hAnsi="Times New Roman" w:cs="Times New Roman"/>
          <w:noProof w:val="0"/>
          <w:sz w:val="28"/>
        </w:rPr>
        <w:t xml:space="preserve">. </w:t>
      </w:r>
      <w:r>
        <w:rPr>
          <w:rFonts w:ascii="Times New Roman" w:eastAsia="Times New Roman" w:hAnsi="Times New Roman" w:cs="Times New Roman"/>
          <w:i/>
          <w:iCs/>
          <w:noProof w:val="0"/>
          <w:sz w:val="28"/>
        </w:rPr>
        <w:t>Kościół Saddleback</w:t>
      </w:r>
      <w:r>
        <w:rPr>
          <w:rFonts w:ascii="Times New Roman" w:eastAsia="Times New Roman" w:hAnsi="Times New Roman" w:cs="Times New Roman"/>
          <w:noProof w:val="0"/>
          <w:sz w:val="28"/>
        </w:rPr>
        <w:t xml:space="preserve"> w Kalifornii, liczy około 22.000 wiernych – to więcej niż cały Kościół Baptystów w Polsce. Zakładamy, że Południowa Konwencja Baptystów z ciężkim sercem podejmowała decyzję o wyłączeniu tak dużej i znanej wspólnoty ze swojej unii.</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Kwestia nauczania i ordynacji kobiet, była kiedyś w Polsce niszowym tematem, dziś jednak tak nie jest. Nie jest to wyłącznie jakieś amerykańskie „dziwadło”. Szeroko pojęty kościół protestancki (luteranie, metodyści itd.) w kraju i za granicą, ordynuje kobiety na pastorów i biskupów. Stosunkowo niedawno, 3 lata temu, ordynację kobiet na pastora pomocniczego zaaprobował synod kościoła zielonoświątkowego, największego ewangelikalnego kościoła w Polsce. Również wewnątrz KRK, w ramach tak zwanej „drogi synodalnej”</w:t>
      </w:r>
      <w:hyperlink w:history="1">
        <w:bookmarkStart w:id="2" w:name="ref-fn-3"/>
        <w:r>
          <w:rPr>
            <w:rFonts w:ascii="Times New Roman" w:eastAsia="Times New Roman" w:hAnsi="Times New Roman" w:cs="Times New Roman"/>
            <w:noProof w:val="0"/>
            <w:color w:val="000000"/>
            <w:sz w:val="28"/>
            <w:szCs w:val="30"/>
            <w:u w:val="none" w:color="0000EE"/>
            <w:vertAlign w:val="superscript"/>
          </w:rPr>
          <w:t>3)</w:t>
        </w:r>
      </w:hyperlink>
      <w:bookmarkEnd w:id="2"/>
      <w:r>
        <w:rPr>
          <w:rFonts w:ascii="Times New Roman" w:eastAsia="Times New Roman" w:hAnsi="Times New Roman" w:cs="Times New Roman"/>
          <w:noProof w:val="0"/>
          <w:sz w:val="28"/>
        </w:rPr>
        <w:t>, rozpatruje możliwość wyświecania kobiet na księży.</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Kobiety, pełnią w społeczeństwie te same role co mężczyźni. Nasza kultura zrównująca prawa mężczyzn i kobiet, afirmująca kobiecość i żądająca parytetów, jest rzeczywistością, która dotyka Kościół, domagając się odpowiedzi: dlaczego mężczyźni zdają się w nim dominować? Czy skoro kobiety mogą być nauczycielami, wykładowcami akademickimi, skoro mogą być szefami i kierownikami, to dlaczego w Kościele nie miałyby pełnić ról przywódczych i nauczycielskich? Pytanie jest jak najbardziej zasadne i należy na nie możliwe uczciwie odpowiedzieć.</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Asumpt do tego będzie stanowić dzisiejszy tekst z Listu do Rzymian, rozdziału 16:1-16, rozdziału tylko pozornie, niewiele wnoszącego do całości przesłania listu. Tymczasem znajdujemy niezwykle ciekawe wzmianki o chrześcijankach, które pełniły ważne zadania w pierwszym Kościele. Czy te i inne wersety, będą wspierać pogląd, że kapłaństwo kobiet jest biblijne?</w:t>
      </w:r>
    </w:p>
    <w:p>
      <w:pPr>
        <w:pStyle w:val="Nagwek1"/>
        <w:keepNext/>
        <w:spacing w:before="322" w:after="322"/>
        <w:jc w:val="left"/>
        <w:rPr>
          <w:rFonts w:ascii="Times New Roman" w:eastAsia="Times New Roman" w:hAnsi="Times New Roman" w:cs="Times New Roman"/>
          <w:b/>
          <w:bCs/>
          <w:noProof w:val="0"/>
          <w:sz w:val="48"/>
          <w:szCs w:val="48"/>
        </w:rPr>
      </w:pPr>
      <w:r>
        <w:rPr>
          <w:rFonts w:ascii="Times New Roman" w:eastAsia="Times New Roman" w:hAnsi="Times New Roman" w:cs="Times New Roman"/>
          <w:noProof w:val="0"/>
          <w:kern w:val="36"/>
          <w:sz w:val="32"/>
          <w:szCs w:val="48"/>
        </w:rPr>
        <w:t>Prezentacja tekstu</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b/>
          <w:bCs/>
          <w:noProof w:val="0"/>
          <w:sz w:val="28"/>
        </w:rPr>
        <w:t>Pozdrowienia</w:t>
      </w:r>
    </w:p>
    <w:p>
      <w:pPr>
        <w:pStyle w:val="mt-3quote"/>
        <w:spacing w:before="240" w:after="240"/>
        <w:ind w:left="567"/>
        <w:jc w:val="both"/>
        <w:rPr>
          <w:rFonts w:ascii="Times New Roman" w:eastAsia="Times New Roman" w:hAnsi="Times New Roman" w:cs="Times New Roman"/>
          <w:noProof w:val="0"/>
          <w:sz w:val="24"/>
        </w:rPr>
      </w:pPr>
      <w:r>
        <w:rPr>
          <w:rFonts w:ascii="Times New Roman" w:eastAsia="Times New Roman" w:hAnsi="Times New Roman" w:cs="Times New Roman"/>
          <w:b/>
          <w:bCs/>
          <w:noProof w:val="0"/>
          <w:sz w:val="28"/>
        </w:rPr>
        <w:t>1.</w:t>
      </w:r>
      <w:r>
        <w:rPr>
          <w:rFonts w:ascii="Times New Roman" w:eastAsia="Times New Roman" w:hAnsi="Times New Roman" w:cs="Times New Roman"/>
          <w:noProof w:val="0"/>
          <w:sz w:val="28"/>
        </w:rPr>
        <w:t xml:space="preserve"> Polecam wam zaś </w:t>
      </w:r>
      <w:r>
        <w:rPr>
          <w:rFonts w:ascii="Times New Roman" w:eastAsia="Times New Roman" w:hAnsi="Times New Roman" w:cs="Times New Roman"/>
          <w:b/>
          <w:bCs/>
          <w:noProof w:val="0"/>
          <w:sz w:val="28"/>
        </w:rPr>
        <w:t>Febe</w:t>
      </w:r>
      <w:r>
        <w:rPr>
          <w:rFonts w:ascii="Times New Roman" w:eastAsia="Times New Roman" w:hAnsi="Times New Roman" w:cs="Times New Roman"/>
          <w:noProof w:val="0"/>
          <w:sz w:val="28"/>
        </w:rPr>
        <w:t xml:space="preserve">, naszą siostrę, która jest też </w:t>
      </w:r>
      <w:r>
        <w:rPr>
          <w:rFonts w:ascii="Times New Roman" w:eastAsia="Times New Roman" w:hAnsi="Times New Roman" w:cs="Times New Roman"/>
          <w:b/>
          <w:bCs/>
          <w:noProof w:val="0"/>
          <w:sz w:val="28"/>
        </w:rPr>
        <w:t>diakonisą</w:t>
      </w:r>
      <w:r>
        <w:rPr>
          <w:rFonts w:ascii="Times New Roman" w:eastAsia="Times New Roman" w:hAnsi="Times New Roman" w:cs="Times New Roman"/>
          <w:noProof w:val="0"/>
          <w:sz w:val="28"/>
        </w:rPr>
        <w:t xml:space="preserve"> zgromadzenia w Kenchrach, </w:t>
      </w:r>
      <w:r>
        <w:rPr>
          <w:rFonts w:ascii="Times New Roman" w:eastAsia="Times New Roman" w:hAnsi="Times New Roman" w:cs="Times New Roman"/>
          <w:b/>
          <w:bCs/>
          <w:noProof w:val="0"/>
          <w:sz w:val="28"/>
        </w:rPr>
        <w:t>2.</w:t>
      </w:r>
      <w:r>
        <w:rPr>
          <w:rFonts w:ascii="Times New Roman" w:eastAsia="Times New Roman" w:hAnsi="Times New Roman" w:cs="Times New Roman"/>
          <w:noProof w:val="0"/>
          <w:sz w:val="28"/>
        </w:rPr>
        <w:t xml:space="preserve"> abyście ją przygarnęli w Panu, w sposób godny świętych, i wspomogli ją w każdej sprawie, w której by tego od was potrzebowała, bo i ona była </w:t>
      </w:r>
      <w:r>
        <w:rPr>
          <w:rFonts w:ascii="Times New Roman" w:eastAsia="Times New Roman" w:hAnsi="Times New Roman" w:cs="Times New Roman"/>
          <w:b/>
          <w:bCs/>
          <w:noProof w:val="0"/>
          <w:sz w:val="28"/>
        </w:rPr>
        <w:t>pomocnicą</w:t>
      </w:r>
      <w:r>
        <w:rPr>
          <w:rFonts w:ascii="Times New Roman" w:eastAsia="Times New Roman" w:hAnsi="Times New Roman" w:cs="Times New Roman"/>
          <w:noProof w:val="0"/>
          <w:sz w:val="28"/>
        </w:rPr>
        <w:t xml:space="preserve"> dla wielu – również dla mnie samego. </w:t>
      </w:r>
      <w:r>
        <w:rPr>
          <w:rFonts w:ascii="Times New Roman" w:eastAsia="Times New Roman" w:hAnsi="Times New Roman" w:cs="Times New Roman"/>
          <w:b/>
          <w:bCs/>
          <w:noProof w:val="0"/>
          <w:sz w:val="28"/>
        </w:rPr>
        <w:t>3.</w:t>
      </w:r>
      <w:r>
        <w:rPr>
          <w:rFonts w:ascii="Times New Roman" w:eastAsia="Times New Roman" w:hAnsi="Times New Roman" w:cs="Times New Roman"/>
          <w:noProof w:val="0"/>
          <w:sz w:val="28"/>
        </w:rPr>
        <w:t xml:space="preserve"> Pozdrówcie </w:t>
      </w:r>
      <w:r>
        <w:rPr>
          <w:rFonts w:ascii="Times New Roman" w:eastAsia="Times New Roman" w:hAnsi="Times New Roman" w:cs="Times New Roman"/>
          <w:b/>
          <w:bCs/>
          <w:noProof w:val="0"/>
          <w:sz w:val="28"/>
        </w:rPr>
        <w:t>Pryskę</w:t>
      </w:r>
      <w:r>
        <w:rPr>
          <w:rFonts w:ascii="Times New Roman" w:eastAsia="Times New Roman" w:hAnsi="Times New Roman" w:cs="Times New Roman"/>
          <w:noProof w:val="0"/>
          <w:sz w:val="28"/>
        </w:rPr>
        <w:t xml:space="preserve"> i Akwilę, moich współpracowników w Chrystusie Jezusie – </w:t>
      </w:r>
      <w:r>
        <w:rPr>
          <w:rFonts w:ascii="Times New Roman" w:eastAsia="Times New Roman" w:hAnsi="Times New Roman" w:cs="Times New Roman"/>
          <w:b/>
          <w:bCs/>
          <w:noProof w:val="0"/>
          <w:sz w:val="28"/>
        </w:rPr>
        <w:t xml:space="preserve">4. </w:t>
      </w:r>
      <w:r>
        <w:rPr>
          <w:rFonts w:ascii="Times New Roman" w:eastAsia="Times New Roman" w:hAnsi="Times New Roman" w:cs="Times New Roman"/>
          <w:noProof w:val="0"/>
          <w:sz w:val="28"/>
        </w:rPr>
        <w:t xml:space="preserve">którzy za moją duszę własnego karku nadstawili, którym nie tylko ja dziękuję, ale i wszystkie zgromadzenia [byłych] pogan – </w:t>
      </w:r>
      <w:r>
        <w:rPr>
          <w:rFonts w:ascii="Times New Roman" w:eastAsia="Times New Roman" w:hAnsi="Times New Roman" w:cs="Times New Roman"/>
          <w:b/>
          <w:bCs/>
          <w:noProof w:val="0"/>
          <w:sz w:val="28"/>
        </w:rPr>
        <w:t>5.</w:t>
      </w:r>
      <w:r>
        <w:rPr>
          <w:rFonts w:ascii="Times New Roman" w:eastAsia="Times New Roman" w:hAnsi="Times New Roman" w:cs="Times New Roman"/>
          <w:noProof w:val="0"/>
          <w:sz w:val="28"/>
        </w:rPr>
        <w:t xml:space="preserve"> a także zgromadzenie w ich domu. Pozdrówcie mojego ukochanego Epenetosa, który jest pierwszym owocem Azji dla Chrystusa. </w:t>
      </w:r>
      <w:r>
        <w:rPr>
          <w:rFonts w:ascii="Times New Roman" w:eastAsia="Times New Roman" w:hAnsi="Times New Roman" w:cs="Times New Roman"/>
          <w:b/>
          <w:bCs/>
          <w:noProof w:val="0"/>
          <w:sz w:val="28"/>
        </w:rPr>
        <w:t>6.</w:t>
      </w:r>
      <w:r>
        <w:rPr>
          <w:rFonts w:ascii="Times New Roman" w:eastAsia="Times New Roman" w:hAnsi="Times New Roman" w:cs="Times New Roman"/>
          <w:noProof w:val="0"/>
          <w:sz w:val="28"/>
        </w:rPr>
        <w:t xml:space="preserve"> Pozdrówcie </w:t>
      </w:r>
      <w:r>
        <w:rPr>
          <w:rFonts w:ascii="Times New Roman" w:eastAsia="Times New Roman" w:hAnsi="Times New Roman" w:cs="Times New Roman"/>
          <w:b/>
          <w:bCs/>
          <w:noProof w:val="0"/>
          <w:sz w:val="28"/>
        </w:rPr>
        <w:t>Marię</w:t>
      </w:r>
      <w:r>
        <w:rPr>
          <w:rFonts w:ascii="Times New Roman" w:eastAsia="Times New Roman" w:hAnsi="Times New Roman" w:cs="Times New Roman"/>
          <w:noProof w:val="0"/>
          <w:sz w:val="28"/>
        </w:rPr>
        <w:t xml:space="preserve">, która wiele natrudziła się dla was. </w:t>
      </w:r>
      <w:r>
        <w:rPr>
          <w:rFonts w:ascii="Times New Roman" w:eastAsia="Times New Roman" w:hAnsi="Times New Roman" w:cs="Times New Roman"/>
          <w:b/>
          <w:bCs/>
          <w:noProof w:val="0"/>
          <w:sz w:val="28"/>
        </w:rPr>
        <w:t xml:space="preserve">7. </w:t>
      </w:r>
      <w:r>
        <w:rPr>
          <w:rFonts w:ascii="Times New Roman" w:eastAsia="Times New Roman" w:hAnsi="Times New Roman" w:cs="Times New Roman"/>
          <w:noProof w:val="0"/>
          <w:sz w:val="28"/>
        </w:rPr>
        <w:t>Pozdrówcie Andronikosa i </w:t>
      </w:r>
      <w:r>
        <w:rPr>
          <w:rFonts w:ascii="Times New Roman" w:eastAsia="Times New Roman" w:hAnsi="Times New Roman" w:cs="Times New Roman"/>
          <w:b/>
          <w:bCs/>
          <w:noProof w:val="0"/>
          <w:sz w:val="28"/>
        </w:rPr>
        <w:t>Junię</w:t>
      </w:r>
      <w:r>
        <w:rPr>
          <w:rFonts w:ascii="Times New Roman" w:eastAsia="Times New Roman" w:hAnsi="Times New Roman" w:cs="Times New Roman"/>
          <w:noProof w:val="0"/>
          <w:sz w:val="28"/>
        </w:rPr>
        <w:t xml:space="preserve">, moich rodaków i moich współwięźniów, którzy są sławni wśród apostołów, którzy też przede mną narodzili się w Chrystusie. </w:t>
      </w:r>
      <w:r>
        <w:rPr>
          <w:rFonts w:ascii="Times New Roman" w:eastAsia="Times New Roman" w:hAnsi="Times New Roman" w:cs="Times New Roman"/>
          <w:b/>
          <w:bCs/>
          <w:noProof w:val="0"/>
          <w:sz w:val="28"/>
        </w:rPr>
        <w:t>8.</w:t>
      </w:r>
      <w:r>
        <w:rPr>
          <w:rFonts w:ascii="Times New Roman" w:eastAsia="Times New Roman" w:hAnsi="Times New Roman" w:cs="Times New Roman"/>
          <w:noProof w:val="0"/>
          <w:sz w:val="28"/>
        </w:rPr>
        <w:t xml:space="preserve"> Pozdrówcie Ampliatosa, mojego ukochanego w Panu. </w:t>
      </w:r>
      <w:r>
        <w:rPr>
          <w:rFonts w:ascii="Times New Roman" w:eastAsia="Times New Roman" w:hAnsi="Times New Roman" w:cs="Times New Roman"/>
          <w:b/>
          <w:bCs/>
          <w:noProof w:val="0"/>
          <w:sz w:val="28"/>
        </w:rPr>
        <w:t>9.</w:t>
      </w:r>
      <w:r>
        <w:rPr>
          <w:rFonts w:ascii="Times New Roman" w:eastAsia="Times New Roman" w:hAnsi="Times New Roman" w:cs="Times New Roman"/>
          <w:noProof w:val="0"/>
          <w:sz w:val="28"/>
        </w:rPr>
        <w:t xml:space="preserve"> Pozdrówcie Urbanusa, naszego współpracownika w Chrystusie i Stachysa, mojego ukochanego. </w:t>
      </w:r>
      <w:r>
        <w:rPr>
          <w:rFonts w:ascii="Times New Roman" w:eastAsia="Times New Roman" w:hAnsi="Times New Roman" w:cs="Times New Roman"/>
          <w:b/>
          <w:bCs/>
          <w:noProof w:val="0"/>
          <w:sz w:val="28"/>
        </w:rPr>
        <w:t>10.</w:t>
      </w:r>
      <w:r>
        <w:rPr>
          <w:rFonts w:ascii="Times New Roman" w:eastAsia="Times New Roman" w:hAnsi="Times New Roman" w:cs="Times New Roman"/>
          <w:noProof w:val="0"/>
          <w:sz w:val="28"/>
        </w:rPr>
        <w:t xml:space="preserve"> Pozdrówcie Apellesa, wypróbowanego w Chrystusie. Pozdrówcie tych od Arystobulosa. </w:t>
      </w:r>
      <w:r>
        <w:rPr>
          <w:rFonts w:ascii="Times New Roman" w:eastAsia="Times New Roman" w:hAnsi="Times New Roman" w:cs="Times New Roman"/>
          <w:b/>
          <w:bCs/>
          <w:noProof w:val="0"/>
          <w:sz w:val="28"/>
        </w:rPr>
        <w:t>11.</w:t>
      </w:r>
      <w:r>
        <w:rPr>
          <w:rFonts w:ascii="Times New Roman" w:eastAsia="Times New Roman" w:hAnsi="Times New Roman" w:cs="Times New Roman"/>
          <w:noProof w:val="0"/>
          <w:sz w:val="28"/>
        </w:rPr>
        <w:t xml:space="preserve"> Pozdrówcie Herodiona, mojego rodaka. Pozdrówcie tych od Narcyza, którzy są w Panu. </w:t>
      </w:r>
      <w:r>
        <w:rPr>
          <w:rFonts w:ascii="Times New Roman" w:eastAsia="Times New Roman" w:hAnsi="Times New Roman" w:cs="Times New Roman"/>
          <w:b/>
          <w:bCs/>
          <w:noProof w:val="0"/>
          <w:sz w:val="28"/>
        </w:rPr>
        <w:t>12. </w:t>
      </w:r>
      <w:r>
        <w:rPr>
          <w:rFonts w:ascii="Times New Roman" w:eastAsia="Times New Roman" w:hAnsi="Times New Roman" w:cs="Times New Roman"/>
          <w:noProof w:val="0"/>
          <w:sz w:val="28"/>
        </w:rPr>
        <w:t xml:space="preserve">Pozdrówcie </w:t>
      </w:r>
      <w:r>
        <w:rPr>
          <w:rFonts w:ascii="Times New Roman" w:eastAsia="Times New Roman" w:hAnsi="Times New Roman" w:cs="Times New Roman"/>
          <w:b/>
          <w:bCs/>
          <w:noProof w:val="0"/>
          <w:sz w:val="28"/>
        </w:rPr>
        <w:t>Tryfenę</w:t>
      </w:r>
      <w:r>
        <w:rPr>
          <w:rFonts w:ascii="Times New Roman" w:eastAsia="Times New Roman" w:hAnsi="Times New Roman" w:cs="Times New Roman"/>
          <w:noProof w:val="0"/>
          <w:sz w:val="28"/>
        </w:rPr>
        <w:t xml:space="preserve"> i </w:t>
      </w:r>
      <w:r>
        <w:rPr>
          <w:rFonts w:ascii="Times New Roman" w:eastAsia="Times New Roman" w:hAnsi="Times New Roman" w:cs="Times New Roman"/>
          <w:b/>
          <w:bCs/>
          <w:noProof w:val="0"/>
          <w:sz w:val="28"/>
        </w:rPr>
        <w:t>Tryfozę</w:t>
      </w:r>
      <w:r>
        <w:rPr>
          <w:rFonts w:ascii="Times New Roman" w:eastAsia="Times New Roman" w:hAnsi="Times New Roman" w:cs="Times New Roman"/>
          <w:noProof w:val="0"/>
          <w:sz w:val="28"/>
        </w:rPr>
        <w:t xml:space="preserve">, które trudzą się w Panu. Pozdrówcie ukochaną </w:t>
      </w:r>
      <w:r>
        <w:rPr>
          <w:rFonts w:ascii="Times New Roman" w:eastAsia="Times New Roman" w:hAnsi="Times New Roman" w:cs="Times New Roman"/>
          <w:b/>
          <w:bCs/>
          <w:noProof w:val="0"/>
          <w:sz w:val="28"/>
        </w:rPr>
        <w:t>Persis</w:t>
      </w:r>
      <w:r>
        <w:rPr>
          <w:rFonts w:ascii="Times New Roman" w:eastAsia="Times New Roman" w:hAnsi="Times New Roman" w:cs="Times New Roman"/>
          <w:noProof w:val="0"/>
          <w:sz w:val="28"/>
        </w:rPr>
        <w:t xml:space="preserve">, która wiele natrudziła się w Panu. </w:t>
      </w:r>
      <w:r>
        <w:rPr>
          <w:rFonts w:ascii="Times New Roman" w:eastAsia="Times New Roman" w:hAnsi="Times New Roman" w:cs="Times New Roman"/>
          <w:b/>
          <w:bCs/>
          <w:noProof w:val="0"/>
          <w:sz w:val="28"/>
        </w:rPr>
        <w:t>13.</w:t>
      </w:r>
      <w:r>
        <w:rPr>
          <w:rFonts w:ascii="Times New Roman" w:eastAsia="Times New Roman" w:hAnsi="Times New Roman" w:cs="Times New Roman"/>
          <w:noProof w:val="0"/>
          <w:sz w:val="28"/>
        </w:rPr>
        <w:t xml:space="preserve"> Pozdrówcie Rufusa, powołanego w Panu oraz </w:t>
      </w:r>
      <w:r>
        <w:rPr>
          <w:rFonts w:ascii="Times New Roman" w:eastAsia="Times New Roman" w:hAnsi="Times New Roman" w:cs="Times New Roman"/>
          <w:b/>
          <w:bCs/>
          <w:noProof w:val="0"/>
          <w:sz w:val="28"/>
        </w:rPr>
        <w:t>matkę jego</w:t>
      </w:r>
      <w:r>
        <w:rPr>
          <w:rFonts w:ascii="Times New Roman" w:eastAsia="Times New Roman" w:hAnsi="Times New Roman" w:cs="Times New Roman"/>
          <w:noProof w:val="0"/>
          <w:sz w:val="28"/>
        </w:rPr>
        <w:t xml:space="preserve"> i moją. </w:t>
      </w:r>
      <w:r>
        <w:rPr>
          <w:rFonts w:ascii="Times New Roman" w:eastAsia="Times New Roman" w:hAnsi="Times New Roman" w:cs="Times New Roman"/>
          <w:b/>
          <w:bCs/>
          <w:noProof w:val="0"/>
          <w:sz w:val="28"/>
        </w:rPr>
        <w:t>14.</w:t>
      </w:r>
      <w:r>
        <w:rPr>
          <w:rFonts w:ascii="Times New Roman" w:eastAsia="Times New Roman" w:hAnsi="Times New Roman" w:cs="Times New Roman"/>
          <w:noProof w:val="0"/>
          <w:sz w:val="28"/>
        </w:rPr>
        <w:t xml:space="preserve"> Pozdrówcie Asynkrytosa, Flegona, Hermesa, Patrobasa, Hermasa oraz braci, którzy są z nimi. </w:t>
      </w:r>
      <w:r>
        <w:rPr>
          <w:rFonts w:ascii="Times New Roman" w:eastAsia="Times New Roman" w:hAnsi="Times New Roman" w:cs="Times New Roman"/>
          <w:b/>
          <w:bCs/>
          <w:noProof w:val="0"/>
          <w:sz w:val="28"/>
        </w:rPr>
        <w:t>15.</w:t>
      </w:r>
      <w:r>
        <w:rPr>
          <w:rFonts w:ascii="Times New Roman" w:eastAsia="Times New Roman" w:hAnsi="Times New Roman" w:cs="Times New Roman"/>
          <w:noProof w:val="0"/>
          <w:sz w:val="28"/>
        </w:rPr>
        <w:t xml:space="preserve"> Pozdrówcie Filologosa i Julię, Nereusza </w:t>
      </w:r>
      <w:r>
        <w:rPr>
          <w:rFonts w:ascii="Times New Roman" w:eastAsia="Times New Roman" w:hAnsi="Times New Roman" w:cs="Times New Roman"/>
          <w:b/>
          <w:bCs/>
          <w:noProof w:val="0"/>
          <w:sz w:val="28"/>
        </w:rPr>
        <w:t>i jego siostrę</w:t>
      </w:r>
      <w:r>
        <w:rPr>
          <w:rFonts w:ascii="Times New Roman" w:eastAsia="Times New Roman" w:hAnsi="Times New Roman" w:cs="Times New Roman"/>
          <w:noProof w:val="0"/>
          <w:sz w:val="28"/>
        </w:rPr>
        <w:t xml:space="preserve">, Olimpasa i wszystkich świętych, którzy są z nimi. </w:t>
      </w:r>
      <w:r>
        <w:rPr>
          <w:rFonts w:ascii="Times New Roman" w:eastAsia="Times New Roman" w:hAnsi="Times New Roman" w:cs="Times New Roman"/>
          <w:b/>
          <w:bCs/>
          <w:noProof w:val="0"/>
          <w:sz w:val="28"/>
        </w:rPr>
        <w:t>16. </w:t>
      </w:r>
      <w:r>
        <w:rPr>
          <w:rFonts w:ascii="Times New Roman" w:eastAsia="Times New Roman" w:hAnsi="Times New Roman" w:cs="Times New Roman"/>
          <w:noProof w:val="0"/>
          <w:sz w:val="28"/>
        </w:rPr>
        <w:t xml:space="preserve">Pozdrówcie jedni drugich </w:t>
      </w:r>
      <w:r>
        <w:rPr>
          <w:rFonts w:ascii="Times New Roman" w:eastAsia="Times New Roman" w:hAnsi="Times New Roman" w:cs="Times New Roman"/>
          <w:i/>
          <w:iCs/>
          <w:noProof w:val="0"/>
          <w:sz w:val="28"/>
        </w:rPr>
        <w:t>pocałunkiem świętym</w:t>
      </w:r>
      <w:r>
        <w:rPr>
          <w:rFonts w:ascii="Times New Roman" w:eastAsia="Times New Roman" w:hAnsi="Times New Roman" w:cs="Times New Roman"/>
          <w:noProof w:val="0"/>
          <w:sz w:val="28"/>
        </w:rPr>
        <w:t>. Pozdrawiają was wszystkie zgromadzenia Chrystusa</w:t>
      </w:r>
      <w:hyperlink w:history="1">
        <w:bookmarkStart w:id="3" w:name="ref-fn-4"/>
        <w:r>
          <w:rPr>
            <w:rFonts w:ascii="Times New Roman" w:eastAsia="Times New Roman" w:hAnsi="Times New Roman" w:cs="Times New Roman"/>
            <w:noProof w:val="0"/>
            <w:color w:val="000000"/>
            <w:sz w:val="28"/>
            <w:szCs w:val="30"/>
            <w:u w:val="none" w:color="0000EE"/>
            <w:vertAlign w:val="superscript"/>
          </w:rPr>
          <w:t>4)</w:t>
        </w:r>
      </w:hyperlink>
      <w:bookmarkEnd w:id="3"/>
      <w:r>
        <w:rPr>
          <w:rFonts w:ascii="Times New Roman" w:eastAsia="Times New Roman" w:hAnsi="Times New Roman" w:cs="Times New Roman"/>
          <w:noProof w:val="0"/>
          <w:sz w:val="28"/>
        </w:rPr>
        <w:t>.</w:t>
      </w:r>
    </w:p>
    <w:p>
      <w:pPr>
        <w:pStyle w:val="Nagwek2"/>
        <w:keepNext/>
        <w:spacing w:before="299" w:after="299"/>
        <w:jc w:val="left"/>
        <w:rPr>
          <w:rFonts w:ascii="Times New Roman" w:eastAsia="Times New Roman" w:hAnsi="Times New Roman" w:cs="Times New Roman"/>
          <w:b/>
          <w:bCs/>
          <w:noProof w:val="0"/>
          <w:sz w:val="36"/>
          <w:szCs w:val="36"/>
        </w:rPr>
      </w:pPr>
      <w:r>
        <w:rPr>
          <w:rFonts w:ascii="Times New Roman" w:eastAsia="Times New Roman" w:hAnsi="Times New Roman" w:cs="Times New Roman"/>
          <w:i w:val="0"/>
          <w:iCs w:val="0"/>
          <w:noProof w:val="0"/>
          <w:sz w:val="28"/>
          <w:szCs w:val="36"/>
        </w:rPr>
        <w:t>w. 16:1-2 – Febe, Diakon Kościoła w Kenchrach</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Gdybyśmy ściśle za tekstem greckim chcieli pójść w tłumaczeniu pierwszych dwóch wersetów, to należałoby dokonać pewnej korekty:</w:t>
      </w:r>
    </w:p>
    <w:p>
      <w:pPr>
        <w:pStyle w:val="mt-3quote"/>
        <w:spacing w:before="240" w:after="240"/>
        <w:ind w:left="567"/>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Rekomenduję zaś wam Febę, </w:t>
      </w:r>
      <w:r>
        <w:rPr>
          <w:rFonts w:ascii="Times New Roman" w:eastAsia="Times New Roman" w:hAnsi="Times New Roman" w:cs="Times New Roman"/>
          <w:b/>
          <w:bCs/>
          <w:noProof w:val="0"/>
          <w:sz w:val="28"/>
        </w:rPr>
        <w:t>diakona Kościoła</w:t>
      </w:r>
      <w:r>
        <w:rPr>
          <w:rFonts w:ascii="Times New Roman" w:eastAsia="Times New Roman" w:hAnsi="Times New Roman" w:cs="Times New Roman"/>
          <w:noProof w:val="0"/>
          <w:sz w:val="28"/>
        </w:rPr>
        <w:t xml:space="preserve"> w Kenchrach, abyście ją przyjęli w Panu, w sposób godny świętych i wsparli ją we wszystkim czego by potrzebowała, bowiem i ona była </w:t>
      </w:r>
      <w:r>
        <w:rPr>
          <w:rFonts w:ascii="Times New Roman" w:eastAsia="Times New Roman" w:hAnsi="Times New Roman" w:cs="Times New Roman"/>
          <w:b/>
          <w:bCs/>
          <w:noProof w:val="0"/>
          <w:sz w:val="28"/>
        </w:rPr>
        <w:t>patronką wielu</w:t>
      </w:r>
      <w:r>
        <w:rPr>
          <w:rFonts w:ascii="Times New Roman" w:eastAsia="Times New Roman" w:hAnsi="Times New Roman" w:cs="Times New Roman"/>
          <w:noProof w:val="0"/>
          <w:sz w:val="28"/>
        </w:rPr>
        <w:t xml:space="preserve"> i mnie samego</w:t>
      </w:r>
      <w:hyperlink w:history="1">
        <w:bookmarkStart w:id="4" w:name="ref-fn-5"/>
        <w:r>
          <w:rPr>
            <w:rFonts w:ascii="Times New Roman" w:eastAsia="Times New Roman" w:hAnsi="Times New Roman" w:cs="Times New Roman"/>
            <w:noProof w:val="0"/>
            <w:color w:val="000000"/>
            <w:sz w:val="28"/>
            <w:szCs w:val="30"/>
            <w:u w:val="none" w:color="0000EE"/>
            <w:vertAlign w:val="superscript"/>
          </w:rPr>
          <w:t>5)</w:t>
        </w:r>
      </w:hyperlink>
      <w:bookmarkEnd w:id="4"/>
      <w:r>
        <w:rPr>
          <w:rFonts w:ascii="Times New Roman" w:eastAsia="Times New Roman" w:hAnsi="Times New Roman" w:cs="Times New Roman"/>
          <w:noProof w:val="0"/>
          <w:sz w:val="28"/>
        </w:rPr>
        <w:t>.</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Nasze przekłady próbują wygładzić ten werset, by nie sugerował wprost, że Febe była duchownym Kościoła. Ale robią to zupełnie niepotrzebnie. Służba diakonatu od samego początku, miała charakter pomocowy i wspierający duchownych, tak jak to przedstawiają Dzieje Apostolskie:</w:t>
      </w:r>
    </w:p>
    <w:p>
      <w:pPr>
        <w:pStyle w:val="mt-3quote"/>
        <w:spacing w:before="240" w:after="240"/>
        <w:ind w:left="567"/>
        <w:jc w:val="both"/>
        <w:rPr>
          <w:rFonts w:ascii="Times New Roman" w:eastAsia="Times New Roman" w:hAnsi="Times New Roman" w:cs="Times New Roman"/>
          <w:noProof w:val="0"/>
          <w:sz w:val="24"/>
        </w:rPr>
      </w:pPr>
      <w:r>
        <w:rPr>
          <w:rFonts w:ascii="Times New Roman" w:eastAsia="Times New Roman" w:hAnsi="Times New Roman" w:cs="Times New Roman"/>
          <w:b/>
          <w:bCs/>
          <w:noProof w:val="0"/>
          <w:sz w:val="28"/>
        </w:rPr>
        <w:t>1.</w:t>
      </w:r>
      <w:r>
        <w:rPr>
          <w:rFonts w:ascii="Times New Roman" w:eastAsia="Times New Roman" w:hAnsi="Times New Roman" w:cs="Times New Roman"/>
          <w:noProof w:val="0"/>
          <w:sz w:val="28"/>
        </w:rPr>
        <w:t xml:space="preserve"> W tych dniach, gdy liczba uczniów rosła, doszło do szemrania hellenistów przeciw Hebrajczykom, że przy codziennej posłudze przeoczano ich wdowy. </w:t>
      </w:r>
      <w:r>
        <w:rPr>
          <w:rFonts w:ascii="Times New Roman" w:eastAsia="Times New Roman" w:hAnsi="Times New Roman" w:cs="Times New Roman"/>
          <w:b/>
          <w:bCs/>
          <w:noProof w:val="0"/>
          <w:sz w:val="28"/>
        </w:rPr>
        <w:t>2.</w:t>
      </w:r>
      <w:r>
        <w:rPr>
          <w:rFonts w:ascii="Times New Roman" w:eastAsia="Times New Roman" w:hAnsi="Times New Roman" w:cs="Times New Roman"/>
          <w:noProof w:val="0"/>
          <w:sz w:val="28"/>
        </w:rPr>
        <w:t xml:space="preserve"> Wówczas Dwunastu zwołało rzeszę uczniów i powiedziało: Nie byłoby pożądane, gdybyśmy porzucili Słowo Boga, </w:t>
      </w:r>
      <w:r>
        <w:rPr>
          <w:rFonts w:ascii="Times New Roman" w:eastAsia="Times New Roman" w:hAnsi="Times New Roman" w:cs="Times New Roman"/>
          <w:b/>
          <w:bCs/>
          <w:noProof w:val="0"/>
          <w:sz w:val="28"/>
        </w:rPr>
        <w:t>aby usługiwać przy stołach</w:t>
      </w:r>
      <w:r>
        <w:rPr>
          <w:rFonts w:ascii="Times New Roman" w:eastAsia="Times New Roman" w:hAnsi="Times New Roman" w:cs="Times New Roman"/>
          <w:noProof w:val="0"/>
          <w:sz w:val="28"/>
        </w:rPr>
        <w:t xml:space="preserve">. </w:t>
      </w:r>
      <w:r>
        <w:rPr>
          <w:rFonts w:ascii="Times New Roman" w:eastAsia="Times New Roman" w:hAnsi="Times New Roman" w:cs="Times New Roman"/>
          <w:b/>
          <w:bCs/>
          <w:noProof w:val="0"/>
          <w:sz w:val="28"/>
        </w:rPr>
        <w:t>3.</w:t>
      </w:r>
      <w:r>
        <w:rPr>
          <w:rFonts w:ascii="Times New Roman" w:eastAsia="Times New Roman" w:hAnsi="Times New Roman" w:cs="Times New Roman"/>
          <w:noProof w:val="0"/>
          <w:sz w:val="28"/>
        </w:rPr>
        <w:t xml:space="preserve"> Znajdźcie sobie natomiast, bracia, siedmiu cenionych mężczyzn, pełnych Ducha i mądrości, którym zlecimy tę potrzebę, </w:t>
      </w:r>
      <w:r>
        <w:rPr>
          <w:rFonts w:ascii="Times New Roman" w:eastAsia="Times New Roman" w:hAnsi="Times New Roman" w:cs="Times New Roman"/>
          <w:b/>
          <w:bCs/>
          <w:noProof w:val="0"/>
          <w:sz w:val="28"/>
        </w:rPr>
        <w:t>4.</w:t>
      </w:r>
      <w:r>
        <w:rPr>
          <w:rFonts w:ascii="Times New Roman" w:eastAsia="Times New Roman" w:hAnsi="Times New Roman" w:cs="Times New Roman"/>
          <w:noProof w:val="0"/>
          <w:sz w:val="28"/>
        </w:rPr>
        <w:t> </w:t>
      </w:r>
      <w:r>
        <w:rPr>
          <w:rFonts w:ascii="Times New Roman" w:eastAsia="Times New Roman" w:hAnsi="Times New Roman" w:cs="Times New Roman"/>
          <w:b/>
          <w:bCs/>
          <w:noProof w:val="0"/>
          <w:sz w:val="28"/>
        </w:rPr>
        <w:t>a my poświęcimy się modlitwie i posłudze Słowa</w:t>
      </w:r>
      <w:r>
        <w:rPr>
          <w:rFonts w:ascii="Times New Roman" w:eastAsia="Times New Roman" w:hAnsi="Times New Roman" w:cs="Times New Roman"/>
          <w:noProof w:val="0"/>
          <w:sz w:val="28"/>
        </w:rPr>
        <w:t xml:space="preserve">. </w:t>
      </w:r>
      <w:r>
        <w:rPr>
          <w:rFonts w:ascii="Times New Roman" w:eastAsia="Times New Roman" w:hAnsi="Times New Roman" w:cs="Times New Roman"/>
          <w:b/>
          <w:bCs/>
          <w:noProof w:val="0"/>
          <w:sz w:val="28"/>
        </w:rPr>
        <w:t>5.</w:t>
      </w:r>
      <w:r>
        <w:rPr>
          <w:rFonts w:ascii="Times New Roman" w:eastAsia="Times New Roman" w:hAnsi="Times New Roman" w:cs="Times New Roman"/>
          <w:noProof w:val="0"/>
          <w:sz w:val="28"/>
        </w:rPr>
        <w:t xml:space="preserve"> I spodobało się to Słowo całej rzeszy, i wybrali </w:t>
      </w:r>
      <w:r>
        <w:rPr>
          <w:rFonts w:ascii="Times New Roman" w:eastAsia="Times New Roman" w:hAnsi="Times New Roman" w:cs="Times New Roman"/>
          <w:i/>
          <w:iCs/>
          <w:noProof w:val="0"/>
          <w:sz w:val="28"/>
        </w:rPr>
        <w:t>Szczepana</w:t>
      </w:r>
      <w:r>
        <w:rPr>
          <w:rFonts w:ascii="Times New Roman" w:eastAsia="Times New Roman" w:hAnsi="Times New Roman" w:cs="Times New Roman"/>
          <w:noProof w:val="0"/>
          <w:sz w:val="28"/>
        </w:rPr>
        <w:t xml:space="preserve">, człowieka pełnego wiary i Ducha Świętego, </w:t>
      </w:r>
      <w:r>
        <w:rPr>
          <w:rFonts w:ascii="Times New Roman" w:eastAsia="Times New Roman" w:hAnsi="Times New Roman" w:cs="Times New Roman"/>
          <w:i/>
          <w:iCs/>
          <w:noProof w:val="0"/>
          <w:sz w:val="28"/>
        </w:rPr>
        <w:t>Filipa</w:t>
      </w:r>
      <w:r>
        <w:rPr>
          <w:rFonts w:ascii="Times New Roman" w:eastAsia="Times New Roman" w:hAnsi="Times New Roman" w:cs="Times New Roman"/>
          <w:noProof w:val="0"/>
          <w:sz w:val="28"/>
        </w:rPr>
        <w:t xml:space="preserve">, Prochora, Nikanora, Tymona, Parmena i Mikołaja, prozelitę z Antiochii. </w:t>
      </w:r>
      <w:r>
        <w:rPr>
          <w:rFonts w:ascii="Times New Roman" w:eastAsia="Times New Roman" w:hAnsi="Times New Roman" w:cs="Times New Roman"/>
          <w:b/>
          <w:bCs/>
          <w:noProof w:val="0"/>
          <w:sz w:val="28"/>
        </w:rPr>
        <w:t>6.</w:t>
      </w:r>
      <w:r>
        <w:rPr>
          <w:rFonts w:ascii="Times New Roman" w:eastAsia="Times New Roman" w:hAnsi="Times New Roman" w:cs="Times New Roman"/>
          <w:noProof w:val="0"/>
          <w:sz w:val="28"/>
        </w:rPr>
        <w:t> Tych stawili przed apostołami, [którzy] pomodlili się i nałożyli na nich ręce</w:t>
      </w:r>
      <w:hyperlink w:history="1">
        <w:bookmarkStart w:id="5" w:name="ref-fn-6"/>
        <w:r>
          <w:rPr>
            <w:rFonts w:ascii="Times New Roman" w:eastAsia="Times New Roman" w:hAnsi="Times New Roman" w:cs="Times New Roman"/>
            <w:noProof w:val="0"/>
            <w:color w:val="000000"/>
            <w:sz w:val="28"/>
            <w:szCs w:val="30"/>
            <w:u w:val="none" w:color="0000EE"/>
            <w:vertAlign w:val="superscript"/>
          </w:rPr>
          <w:t>6)</w:t>
        </w:r>
      </w:hyperlink>
      <w:bookmarkEnd w:id="5"/>
      <w:r>
        <w:rPr>
          <w:rFonts w:ascii="Times New Roman" w:eastAsia="Times New Roman" w:hAnsi="Times New Roman" w:cs="Times New Roman"/>
          <w:noProof w:val="0"/>
          <w:sz w:val="28"/>
        </w:rPr>
        <w:t xml:space="preserve">. </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Z dalszej części Dziejów, dowiadujemy się, że owi diakoni, byli odpowiedzialni nie tylko za usługiwanie przy stołach, ale też byli ewangelizatorami. Domyślnie, byli to mężczyźni, ale jak widzimy, posługą słowa, czyli urzędem nauczycielskim, zajmowali się apostołowie Jezusa i inni wyznaczeni do tego ludzie.</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Febe z Korynckiego portu w Kenchrach, nie była zatem pastorem czy księdzem w naszym rozumieniu, ale osoba duchowną, pełniącą rolę wspierającą, patronką i opiekunką wielu, jak mówi ten tekst. Patronką samego Pawła. Zapewne to ona przyniosła list do Rzymian</w:t>
      </w:r>
      <w:hyperlink w:history="1">
        <w:bookmarkStart w:id="6" w:name="ref-fn-7"/>
        <w:r>
          <w:rPr>
            <w:rFonts w:ascii="Times New Roman" w:eastAsia="Times New Roman" w:hAnsi="Times New Roman" w:cs="Times New Roman"/>
            <w:noProof w:val="0"/>
            <w:color w:val="000000"/>
            <w:sz w:val="28"/>
            <w:szCs w:val="30"/>
            <w:u w:val="none" w:color="0000EE"/>
            <w:vertAlign w:val="superscript"/>
          </w:rPr>
          <w:t>7)</w:t>
        </w:r>
      </w:hyperlink>
      <w:bookmarkEnd w:id="6"/>
      <w:r>
        <w:rPr>
          <w:rFonts w:ascii="Times New Roman" w:eastAsia="Times New Roman" w:hAnsi="Times New Roman" w:cs="Times New Roman"/>
          <w:noProof w:val="0"/>
          <w:sz w:val="28"/>
        </w:rPr>
        <w:t>, a słowo polecenia, było koniecznym uwierzytelnieniem, że osoba ta jest godna zaufania. Zapewne rozdział 16 był oddzielnym dokumentem, który został wpierw wręczony jako list polecający, a rozdziały od 1-15 były listem właściwym</w:t>
      </w:r>
      <w:hyperlink w:history="1">
        <w:bookmarkStart w:id="7" w:name="ref-fn-8"/>
        <w:r>
          <w:rPr>
            <w:rFonts w:ascii="Times New Roman" w:eastAsia="Times New Roman" w:hAnsi="Times New Roman" w:cs="Times New Roman"/>
            <w:noProof w:val="0"/>
            <w:color w:val="000000"/>
            <w:sz w:val="28"/>
            <w:szCs w:val="30"/>
            <w:u w:val="none" w:color="0000EE"/>
            <w:vertAlign w:val="superscript"/>
          </w:rPr>
          <w:t>8)</w:t>
        </w:r>
      </w:hyperlink>
      <w:bookmarkEnd w:id="7"/>
      <w:r>
        <w:rPr>
          <w:rFonts w:ascii="Times New Roman" w:eastAsia="Times New Roman" w:hAnsi="Times New Roman" w:cs="Times New Roman"/>
          <w:noProof w:val="0"/>
          <w:sz w:val="28"/>
        </w:rPr>
        <w:t>.</w:t>
      </w:r>
    </w:p>
    <w:p>
      <w:pPr>
        <w:pStyle w:val="Nagwek2"/>
        <w:keepNext/>
        <w:spacing w:before="299" w:after="299"/>
        <w:jc w:val="left"/>
        <w:rPr>
          <w:rFonts w:ascii="Times New Roman" w:eastAsia="Times New Roman" w:hAnsi="Times New Roman" w:cs="Times New Roman"/>
          <w:b/>
          <w:bCs/>
          <w:noProof w:val="0"/>
          <w:sz w:val="36"/>
          <w:szCs w:val="36"/>
        </w:rPr>
      </w:pPr>
      <w:r>
        <w:rPr>
          <w:rFonts w:ascii="Times New Roman" w:eastAsia="Times New Roman" w:hAnsi="Times New Roman" w:cs="Times New Roman"/>
          <w:i w:val="0"/>
          <w:iCs w:val="0"/>
          <w:noProof w:val="0"/>
          <w:sz w:val="28"/>
          <w:szCs w:val="36"/>
        </w:rPr>
        <w:t>w. 3-5 – Pryska i Akwila</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Pryska i Akwila, małżeństwo wspomniane w Dziejach Apostolskich, 1 Koryntian i 2 Tymoteusza, było zajęte pracą ewangelizacyjną, można powiedzieć, że byli misjonarzami lub apostołami. Paweł wymienia jako pierwsze imię Pryski, co jest ciekawe o tyle, że to zazwyczaj mężczyznę wskazywano jako pierwszego. Pryska lub Pryscylla, w zależności od przekładu, można przypuszczać, była tą ewangelizatorką, która ciągnęła tę odważną służbę, która czasem dokonywała się z narażeniem życia.</w:t>
      </w:r>
    </w:p>
    <w:p>
      <w:pPr>
        <w:pStyle w:val="Nagwek2"/>
        <w:keepNext/>
        <w:spacing w:before="299" w:after="299"/>
        <w:jc w:val="left"/>
        <w:rPr>
          <w:rFonts w:ascii="Times New Roman" w:eastAsia="Times New Roman" w:hAnsi="Times New Roman" w:cs="Times New Roman"/>
          <w:b/>
          <w:bCs/>
          <w:noProof w:val="0"/>
          <w:sz w:val="36"/>
          <w:szCs w:val="36"/>
        </w:rPr>
      </w:pPr>
      <w:r>
        <w:rPr>
          <w:rFonts w:ascii="Times New Roman" w:eastAsia="Times New Roman" w:hAnsi="Times New Roman" w:cs="Times New Roman"/>
          <w:i w:val="0"/>
          <w:iCs w:val="0"/>
          <w:noProof w:val="0"/>
          <w:sz w:val="28"/>
          <w:szCs w:val="36"/>
        </w:rPr>
        <w:t>w. 7 – Apostoł Junia</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Wers 7 wspomina Andronika i Junię, którzy byli zacni wśród apostołów. Junia to imię żeńskie, a obecnie w niektórych przekładach imię Junias, nie istniało w języku łacińskim i stanowi późniejszą korektę, już z czasów średniowiecza. Oczywiście należy zaznaczyć, że nie należeli oni do grona Dwunastu</w:t>
      </w:r>
      <w:hyperlink w:history="1">
        <w:bookmarkStart w:id="8" w:name="ref-fn-9"/>
        <w:r>
          <w:rPr>
            <w:rFonts w:ascii="Times New Roman" w:eastAsia="Times New Roman" w:hAnsi="Times New Roman" w:cs="Times New Roman"/>
            <w:noProof w:val="0"/>
            <w:color w:val="000000"/>
            <w:sz w:val="28"/>
            <w:szCs w:val="30"/>
            <w:u w:val="none" w:color="0000EE"/>
            <w:vertAlign w:val="superscript"/>
          </w:rPr>
          <w:t>9)</w:t>
        </w:r>
      </w:hyperlink>
      <w:bookmarkEnd w:id="8"/>
      <w:r>
        <w:rPr>
          <w:rFonts w:ascii="Times New Roman" w:eastAsia="Times New Roman" w:hAnsi="Times New Roman" w:cs="Times New Roman"/>
          <w:noProof w:val="0"/>
          <w:sz w:val="28"/>
        </w:rPr>
        <w:t>. Służba apostolska, to służba polegająca na tym, że Kościół matka, wysyła ewangelizatorów na pole misyjne, aby zakładali i utwierdzali zbory. To już drugie małżeństwo</w:t>
      </w:r>
      <w:hyperlink w:history="1">
        <w:bookmarkStart w:id="9" w:name="ref-fn-10"/>
        <w:r>
          <w:rPr>
            <w:rFonts w:ascii="Times New Roman" w:eastAsia="Times New Roman" w:hAnsi="Times New Roman" w:cs="Times New Roman"/>
            <w:noProof w:val="0"/>
            <w:color w:val="000000"/>
            <w:sz w:val="28"/>
            <w:szCs w:val="30"/>
            <w:u w:val="none" w:color="0000EE"/>
            <w:vertAlign w:val="superscript"/>
          </w:rPr>
          <w:t>10)</w:t>
        </w:r>
      </w:hyperlink>
      <w:bookmarkEnd w:id="9"/>
      <w:r>
        <w:rPr>
          <w:rFonts w:ascii="Times New Roman" w:eastAsia="Times New Roman" w:hAnsi="Times New Roman" w:cs="Times New Roman"/>
          <w:noProof w:val="0"/>
          <w:sz w:val="28"/>
        </w:rPr>
        <w:t>, tak mocno zaangażowane w służbę Ewangelii. Wczesny Kościół nie miał z tym żadnego problemu i my też nie mamy, bo niedawno gościło u nas małżeństwo z fundacji SNAP, gdzie to ona jest tą, która ciągnie te służbę. Przypomnijcie sobie jednak jej pokorę i miłość dla męża, który ją wspiera.</w:t>
      </w:r>
    </w:p>
    <w:p>
      <w:pPr>
        <w:pStyle w:val="Nagwek2"/>
        <w:keepNext/>
        <w:spacing w:before="299" w:after="299"/>
        <w:jc w:val="left"/>
        <w:rPr>
          <w:rFonts w:ascii="Times New Roman" w:eastAsia="Times New Roman" w:hAnsi="Times New Roman" w:cs="Times New Roman"/>
          <w:b/>
          <w:bCs/>
          <w:noProof w:val="0"/>
          <w:sz w:val="36"/>
          <w:szCs w:val="36"/>
        </w:rPr>
      </w:pPr>
      <w:r>
        <w:rPr>
          <w:rFonts w:ascii="Times New Roman" w:eastAsia="Times New Roman" w:hAnsi="Times New Roman" w:cs="Times New Roman"/>
          <w:i w:val="0"/>
          <w:iCs w:val="0"/>
          <w:noProof w:val="0"/>
          <w:sz w:val="28"/>
          <w:szCs w:val="36"/>
        </w:rPr>
        <w:t>Inne kobiety</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W sumie dzisiejszy tekst wspomina 10 kobiet, które dla Pawła były ważnym wsparciem. Podobnie Jezusowi, towarzyszyły kobiety, Maria u jego stóp uczyła się Bożej nauki jak inni uczniowie, „Joanna, żona Chuzy, zarządcy dóbr Heroda i Zuzanna, i wiele innych [kobiet], służyły mu swymi majętnościami”</w:t>
      </w:r>
      <w:hyperlink w:history="1">
        <w:bookmarkStart w:id="10" w:name="ref-fn-11"/>
        <w:r>
          <w:rPr>
            <w:rFonts w:ascii="Times New Roman" w:eastAsia="Times New Roman" w:hAnsi="Times New Roman" w:cs="Times New Roman"/>
            <w:noProof w:val="0"/>
            <w:color w:val="000000"/>
            <w:sz w:val="28"/>
            <w:szCs w:val="30"/>
            <w:u w:val="none" w:color="0000EE"/>
            <w:vertAlign w:val="superscript"/>
          </w:rPr>
          <w:t>11)</w:t>
        </w:r>
      </w:hyperlink>
      <w:bookmarkEnd w:id="10"/>
      <w:r>
        <w:rPr>
          <w:rFonts w:ascii="Times New Roman" w:eastAsia="Times New Roman" w:hAnsi="Times New Roman" w:cs="Times New Roman"/>
          <w:noProof w:val="0"/>
          <w:sz w:val="28"/>
        </w:rPr>
        <w:t>. To kobiety widziały Zmartwychwstałego jako pierwsze. Kobiety w Biblii, a zwłaszcza w NT są traktowane jako równe mężczyznom w dostępie do zbawienia. W Jezusie nie widać żadnej toksycznej męskości. Jego uczniowie byli zdziwieni, że rozmawia z Samarytanką przy studni, że rozmawia z kobietą. Apostoł Paweł w innym liście powie: „Nie masz Żyda ani Greka, nie masz niewolnika ani wolnego, nie masz mężczyzny ani kobiety; albowiem wy wszyscy jedno jesteście w Jezusie Chrystusie”</w:t>
      </w:r>
      <w:hyperlink w:history="1">
        <w:bookmarkStart w:id="11" w:name="ref-fn-12"/>
        <w:r>
          <w:rPr>
            <w:rFonts w:ascii="Times New Roman" w:eastAsia="Times New Roman" w:hAnsi="Times New Roman" w:cs="Times New Roman"/>
            <w:noProof w:val="0"/>
            <w:color w:val="000000"/>
            <w:sz w:val="28"/>
            <w:szCs w:val="30"/>
            <w:u w:val="none" w:color="0000EE"/>
            <w:vertAlign w:val="superscript"/>
          </w:rPr>
          <w:t>12)</w:t>
        </w:r>
      </w:hyperlink>
      <w:bookmarkEnd w:id="11"/>
      <w:r>
        <w:rPr>
          <w:rFonts w:ascii="Times New Roman" w:eastAsia="Times New Roman" w:hAnsi="Times New Roman" w:cs="Times New Roman"/>
          <w:noProof w:val="0"/>
          <w:sz w:val="28"/>
        </w:rPr>
        <w:t>.</w:t>
      </w:r>
    </w:p>
    <w:p>
      <w:pPr>
        <w:pStyle w:val="Nagwek2"/>
        <w:keepNext/>
        <w:spacing w:before="299" w:after="299"/>
        <w:jc w:val="left"/>
        <w:rPr>
          <w:rFonts w:ascii="Times New Roman" w:eastAsia="Times New Roman" w:hAnsi="Times New Roman" w:cs="Times New Roman"/>
          <w:b/>
          <w:bCs/>
          <w:noProof w:val="0"/>
          <w:sz w:val="36"/>
          <w:szCs w:val="36"/>
        </w:rPr>
      </w:pPr>
      <w:r>
        <w:rPr>
          <w:rFonts w:ascii="Times New Roman" w:eastAsia="Times New Roman" w:hAnsi="Times New Roman" w:cs="Times New Roman"/>
          <w:i w:val="0"/>
          <w:iCs w:val="0"/>
          <w:noProof w:val="0"/>
          <w:sz w:val="28"/>
          <w:szCs w:val="36"/>
        </w:rPr>
        <w:t>Rola mężczyzn</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Jednakże, w dzisiejszym tekście, przeważają mężczyźni. Apostołami byli mężczyźni, pierwszymi diakonami byli mężczyźni, wszystkie księgi biblijne, nawet księgi: Estery i Rut, napisali mężczyźni. O biskupach i diakonach, mówi apostoł Paweł, że mają być mężami jednej żony. Kobietom trudno spełnić takie wymaganie. Ten sam Paweł mówi do Tymoteusza:</w:t>
      </w:r>
    </w:p>
    <w:p>
      <w:pPr>
        <w:pStyle w:val="mt-3quote"/>
        <w:spacing w:before="240" w:after="240"/>
        <w:ind w:left="567"/>
        <w:jc w:val="both"/>
        <w:rPr>
          <w:rFonts w:ascii="Times New Roman" w:eastAsia="Times New Roman" w:hAnsi="Times New Roman" w:cs="Times New Roman"/>
          <w:noProof w:val="0"/>
          <w:sz w:val="24"/>
        </w:rPr>
      </w:pPr>
      <w:r>
        <w:rPr>
          <w:rFonts w:ascii="Times New Roman" w:eastAsia="Times New Roman" w:hAnsi="Times New Roman" w:cs="Times New Roman"/>
          <w:b/>
          <w:bCs/>
          <w:noProof w:val="0"/>
          <w:sz w:val="28"/>
        </w:rPr>
        <w:t xml:space="preserve">11. </w:t>
      </w:r>
      <w:r>
        <w:rPr>
          <w:rFonts w:ascii="Times New Roman" w:eastAsia="Times New Roman" w:hAnsi="Times New Roman" w:cs="Times New Roman"/>
          <w:noProof w:val="0"/>
          <w:sz w:val="28"/>
        </w:rPr>
        <w:t xml:space="preserve">Kobieta niech się uczy w cichości, we wszelkiej uległości; </w:t>
      </w:r>
      <w:r>
        <w:rPr>
          <w:rFonts w:ascii="Times New Roman" w:eastAsia="Times New Roman" w:hAnsi="Times New Roman" w:cs="Times New Roman"/>
          <w:b/>
          <w:bCs/>
          <w:noProof w:val="0"/>
          <w:sz w:val="28"/>
        </w:rPr>
        <w:t>12.</w:t>
      </w:r>
      <w:r>
        <w:rPr>
          <w:rFonts w:ascii="Times New Roman" w:eastAsia="Times New Roman" w:hAnsi="Times New Roman" w:cs="Times New Roman"/>
          <w:noProof w:val="0"/>
          <w:sz w:val="28"/>
        </w:rPr>
        <w:t xml:space="preserve"> </w:t>
      </w:r>
      <w:r>
        <w:rPr>
          <w:rFonts w:ascii="Times New Roman" w:eastAsia="Times New Roman" w:hAnsi="Times New Roman" w:cs="Times New Roman"/>
          <w:b/>
          <w:bCs/>
          <w:noProof w:val="0"/>
          <w:sz w:val="28"/>
        </w:rPr>
        <w:t>nauczać zaś kobiecie nie pozwalam</w:t>
      </w:r>
      <w:r>
        <w:rPr>
          <w:rFonts w:ascii="Times New Roman" w:eastAsia="Times New Roman" w:hAnsi="Times New Roman" w:cs="Times New Roman"/>
          <w:noProof w:val="0"/>
          <w:sz w:val="28"/>
        </w:rPr>
        <w:t xml:space="preserve"> ani wynosić się nad męża; ale być w cichości. </w:t>
      </w:r>
      <w:r>
        <w:rPr>
          <w:rFonts w:ascii="Times New Roman" w:eastAsia="Times New Roman" w:hAnsi="Times New Roman" w:cs="Times New Roman"/>
          <w:b/>
          <w:bCs/>
          <w:noProof w:val="0"/>
          <w:sz w:val="28"/>
        </w:rPr>
        <w:t>13.</w:t>
      </w:r>
      <w:r>
        <w:rPr>
          <w:rFonts w:ascii="Times New Roman" w:eastAsia="Times New Roman" w:hAnsi="Times New Roman" w:cs="Times New Roman"/>
          <w:noProof w:val="0"/>
          <w:sz w:val="28"/>
        </w:rPr>
        <w:t xml:space="preserve"> Bo najpierw Adam został ukształtowany, potem Ewa. </w:t>
      </w:r>
      <w:r>
        <w:rPr>
          <w:rFonts w:ascii="Times New Roman" w:eastAsia="Times New Roman" w:hAnsi="Times New Roman" w:cs="Times New Roman"/>
          <w:b/>
          <w:bCs/>
          <w:noProof w:val="0"/>
          <w:sz w:val="28"/>
        </w:rPr>
        <w:t>14.</w:t>
      </w:r>
      <w:r>
        <w:rPr>
          <w:rFonts w:ascii="Times New Roman" w:eastAsia="Times New Roman" w:hAnsi="Times New Roman" w:cs="Times New Roman"/>
          <w:noProof w:val="0"/>
          <w:sz w:val="28"/>
        </w:rPr>
        <w:t xml:space="preserve"> I nie Adam został zwiedziony, lecz kobieta, gdy została zwiedziona, popadła w przestępstwo; </w:t>
      </w:r>
      <w:r>
        <w:rPr>
          <w:rFonts w:ascii="Times New Roman" w:eastAsia="Times New Roman" w:hAnsi="Times New Roman" w:cs="Times New Roman"/>
          <w:b/>
          <w:bCs/>
          <w:noProof w:val="0"/>
          <w:sz w:val="28"/>
        </w:rPr>
        <w:t xml:space="preserve">15. </w:t>
      </w:r>
      <w:r>
        <w:rPr>
          <w:rFonts w:ascii="Times New Roman" w:eastAsia="Times New Roman" w:hAnsi="Times New Roman" w:cs="Times New Roman"/>
          <w:noProof w:val="0"/>
          <w:sz w:val="28"/>
        </w:rPr>
        <w:t>natomiast szczęścia dozna przez rodzenie [dzieci] – gdy pozostaną w wierze, w miłości, w poświęceniu z umiarem</w:t>
      </w:r>
      <w:hyperlink w:history="1">
        <w:bookmarkStart w:id="12" w:name="ref-fn-13"/>
        <w:r>
          <w:rPr>
            <w:rFonts w:ascii="Times New Roman" w:eastAsia="Times New Roman" w:hAnsi="Times New Roman" w:cs="Times New Roman"/>
            <w:noProof w:val="0"/>
            <w:color w:val="000000"/>
            <w:sz w:val="28"/>
            <w:szCs w:val="30"/>
            <w:u w:val="none" w:color="0000EE"/>
            <w:vertAlign w:val="superscript"/>
          </w:rPr>
          <w:t>13)</w:t>
        </w:r>
      </w:hyperlink>
      <w:bookmarkEnd w:id="12"/>
      <w:r>
        <w:rPr>
          <w:rFonts w:ascii="Times New Roman" w:eastAsia="Times New Roman" w:hAnsi="Times New Roman" w:cs="Times New Roman"/>
          <w:noProof w:val="0"/>
          <w:sz w:val="28"/>
        </w:rPr>
        <w:t>.</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Po tych słowach Paweł przechodzi do wymagań dla biskupów i diakonów. A zatem te słowa padają w odpowiednim kontekście. A rolę kobiety zasadza on nie na kulturze starożytnej, ale w porządku stworzenia. Nie ma co ukrywać, że przez ostatnie II tysiąclecia, chrześcijaństwo było zdominowane przez mężczyzn. Zdarzały się kobiety wybitne, zazwyczaj zamożne i wpływowe, ale generalnie Kościół odczytał Pismo Święte jako wzywające mężczyzn do przewodzenia, a zatem i brania odpowiedzialności, do służenia innym, bo to jest sednem bycia pastorem, starszym czy diakonem. Choć wśród współpracowników Pawła były wspaniałe ewangelizatorki i pomocne patronki, to oczekiwał on, a z nim cały Kościół, że to mężczyźni wezmą na siebie trud prowadzenia zborów. Kobiety miały i w tamtych i w obecnych czasach dostatecznie dużo spraw na głowie, by jeszcze obarczać je troską o cały Kościół.</w:t>
      </w:r>
    </w:p>
    <w:p>
      <w:pPr>
        <w:pStyle w:val="Nagwek2"/>
        <w:keepNext/>
        <w:spacing w:before="299" w:after="299"/>
        <w:jc w:val="left"/>
        <w:rPr>
          <w:rFonts w:ascii="Times New Roman" w:eastAsia="Times New Roman" w:hAnsi="Times New Roman" w:cs="Times New Roman"/>
          <w:b/>
          <w:bCs/>
          <w:noProof w:val="0"/>
          <w:sz w:val="36"/>
          <w:szCs w:val="36"/>
        </w:rPr>
      </w:pPr>
      <w:r>
        <w:rPr>
          <w:rFonts w:ascii="Times New Roman" w:eastAsia="Times New Roman" w:hAnsi="Times New Roman" w:cs="Times New Roman"/>
          <w:i w:val="0"/>
          <w:iCs w:val="0"/>
          <w:noProof w:val="0"/>
          <w:sz w:val="28"/>
          <w:szCs w:val="36"/>
        </w:rPr>
        <w:t>Kapłaństwo kobiet – prawdopodobne przyczyny</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W Biblii, kobiety są traktowane na równi w dostępie do zbawienia i do wielu zadań w Kościele, ale tylko nieliczne, zazwyczaj wdowy, albo mężatki, gdzie mąż albo prowadzi, albo wspiera ją w służbie – mogła zaangażować się w pełnym zakresie. Większości kobiet Paweł polecał, by te „dojrzalsze doradzały młodszym, jak kochać mężów i dzieci, jak zachować umiar, czystość moralną, jak prowadzić dom, być dobrymi i uległymi własnym mężom — żeby Słowu Bożemu nie uwłaczano”</w:t>
      </w:r>
      <w:hyperlink w:history="1">
        <w:bookmarkStart w:id="13" w:name="ref-fn-14"/>
        <w:r>
          <w:rPr>
            <w:rFonts w:ascii="Times New Roman" w:eastAsia="Times New Roman" w:hAnsi="Times New Roman" w:cs="Times New Roman"/>
            <w:noProof w:val="0"/>
            <w:color w:val="000000"/>
            <w:sz w:val="28"/>
            <w:szCs w:val="30"/>
            <w:u w:val="none" w:color="0000EE"/>
            <w:vertAlign w:val="superscript"/>
          </w:rPr>
          <w:t>14)</w:t>
        </w:r>
      </w:hyperlink>
      <w:bookmarkEnd w:id="13"/>
      <w:r>
        <w:rPr>
          <w:rFonts w:ascii="Times New Roman" w:eastAsia="Times New Roman" w:hAnsi="Times New Roman" w:cs="Times New Roman"/>
          <w:noProof w:val="0"/>
          <w:sz w:val="28"/>
        </w:rPr>
        <w:t xml:space="preserve">. </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Dlaczego zatem XXI w. Kościół tak bardzo dąży do ordynacji kobiet? Powodów jest wiele, ale większość z nich zasadza się na kulturze, a nie na Biblii. Po pierwsze kobiet w kościele jest więcej niż mężczyzn. Kultura naciska, by każdy miał swoją reprezentację. Ordynacja kobiet, może być objawem chęci przypodobania się swojej grupie docelowej. </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Spada też ilość chętnych mężczyzn do służby. Wolą zarabiać pieniądze i kupować samochody i elektroniczne zabawki. Wolą iść do Berbera, zrobić modny fryz, założyć markowy ciuch, zamiast usługiwać innym, pilnie uczyć się Bożego Słowa i być wzorem dla innych. Mężczyźni zniewieścieli i zdziecinnieli, a typowe dla mężczyzn role, zaczęły przejmować kobiety. Kobiety są lepiej wykształcone i pilniejsze. Mężczyźni stali się leniwi umysłowo, wszystko najchętniej oddaliby swoim żonom, by następnie zająć się zadaniami wymagającymi mniej myślenia. Powiedzcie, że tak nie jest.</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Ordynacja kobiet to objaw choroby. Objaw choroby męskości lub jej całkowity brak. Męstwo, „polega na umiejętności podjęcia dobrej decyzji mimo niesprzyjających uwarunkowań, zarówno wewnętrznych, jak i zewnętrznych. Cnota męstwa czyni zdolnym do stawienia czoła próbom i narażenia się na nieprzyjemne konsekwencje, w imię wyższych wartości”</w:t>
      </w:r>
      <w:hyperlink w:history="1">
        <w:bookmarkStart w:id="14" w:name="ref-fn-15"/>
        <w:r>
          <w:rPr>
            <w:rFonts w:ascii="Times New Roman" w:eastAsia="Times New Roman" w:hAnsi="Times New Roman" w:cs="Times New Roman"/>
            <w:noProof w:val="0"/>
            <w:color w:val="000000"/>
            <w:sz w:val="28"/>
            <w:szCs w:val="30"/>
            <w:u w:val="none" w:color="0000EE"/>
            <w:vertAlign w:val="superscript"/>
          </w:rPr>
          <w:t>15)</w:t>
        </w:r>
      </w:hyperlink>
      <w:bookmarkEnd w:id="14"/>
      <w:r>
        <w:rPr>
          <w:rFonts w:ascii="Times New Roman" w:eastAsia="Times New Roman" w:hAnsi="Times New Roman" w:cs="Times New Roman"/>
          <w:noProof w:val="0"/>
          <w:sz w:val="28"/>
        </w:rPr>
        <w:t>. Tego właśnie brak mężczyznom i dlatego wypychają kobiety do zadań, którymi nie chcą się zajmować. Jest to obraz leniwego mężczyzny, który pod pozorem równości i inkluzywności, unika swoich obowiązków. Czytany w czwartek 1 List Piotra mówił wyraźnie:</w:t>
      </w:r>
    </w:p>
    <w:p>
      <w:pPr>
        <w:pStyle w:val="mt-3quote"/>
        <w:spacing w:before="240" w:after="240"/>
        <w:ind w:left="567"/>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Podobnie mężowie, żyjcie [z żonami] ze zrozumieniem, jako ze </w:t>
      </w:r>
      <w:r>
        <w:rPr>
          <w:rFonts w:ascii="Times New Roman" w:eastAsia="Times New Roman" w:hAnsi="Times New Roman" w:cs="Times New Roman"/>
          <w:b/>
          <w:bCs/>
          <w:noProof w:val="0"/>
          <w:sz w:val="28"/>
        </w:rPr>
        <w:t>słabszym naczyniem kobiecym</w:t>
      </w:r>
      <w:r>
        <w:rPr>
          <w:rFonts w:ascii="Times New Roman" w:eastAsia="Times New Roman" w:hAnsi="Times New Roman" w:cs="Times New Roman"/>
          <w:noProof w:val="0"/>
          <w:sz w:val="28"/>
        </w:rPr>
        <w:t>, okazując szacunek jako współdziedziczkom łaski życia, aby wasze modlitwy nie natrafiły na przeszkodę</w:t>
      </w:r>
      <w:hyperlink w:history="1">
        <w:bookmarkStart w:id="15" w:name="ref-fn-16"/>
        <w:r>
          <w:rPr>
            <w:rFonts w:ascii="Times New Roman" w:eastAsia="Times New Roman" w:hAnsi="Times New Roman" w:cs="Times New Roman"/>
            <w:noProof w:val="0"/>
            <w:color w:val="000000"/>
            <w:sz w:val="28"/>
            <w:szCs w:val="30"/>
            <w:u w:val="none" w:color="0000EE"/>
            <w:vertAlign w:val="superscript"/>
          </w:rPr>
          <w:t>16)</w:t>
        </w:r>
      </w:hyperlink>
      <w:bookmarkEnd w:id="15"/>
      <w:r>
        <w:rPr>
          <w:rFonts w:ascii="Times New Roman" w:eastAsia="Times New Roman" w:hAnsi="Times New Roman" w:cs="Times New Roman"/>
          <w:noProof w:val="0"/>
          <w:sz w:val="28"/>
        </w:rPr>
        <w:t>.</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Kobiety są współdziedziczkami łaski życia, ale mężczyzna rozpoznając w niej słabsze naczynie kobiece, powinien brać na siebie obowiązki jakie dano mężczyznom. Powinien być ewangelistą, głosicielem Słowa, duszpasterzem – jeżeli nie w zborze to choćby we własnej rodzinie. Mówi o tym Paweł w liście do Koryntian:</w:t>
      </w:r>
    </w:p>
    <w:p>
      <w:pPr>
        <w:pStyle w:val="mt-3quote"/>
        <w:spacing w:before="240" w:after="240"/>
        <w:ind w:left="567"/>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Natomiast jeśli chcą się [kobiety] czegoś nauczyć, niech w domu pytają swoich mężów, gdyż </w:t>
      </w:r>
      <w:r>
        <w:rPr>
          <w:rFonts w:ascii="Times New Roman" w:eastAsia="Times New Roman" w:hAnsi="Times New Roman" w:cs="Times New Roman"/>
          <w:b/>
          <w:bCs/>
          <w:noProof w:val="0"/>
          <w:sz w:val="28"/>
        </w:rPr>
        <w:t>kobiecie nie wypada zabierać głosu w kościele</w:t>
      </w:r>
      <w:hyperlink w:history="1">
        <w:bookmarkStart w:id="16" w:name="ref-fn-17"/>
        <w:r>
          <w:rPr>
            <w:rFonts w:ascii="Times New Roman" w:eastAsia="Times New Roman" w:hAnsi="Times New Roman" w:cs="Times New Roman"/>
            <w:noProof w:val="0"/>
            <w:color w:val="000000"/>
            <w:sz w:val="28"/>
            <w:szCs w:val="30"/>
            <w:u w:val="none" w:color="0000EE"/>
            <w:vertAlign w:val="superscript"/>
          </w:rPr>
          <w:t>17)</w:t>
        </w:r>
      </w:hyperlink>
      <w:bookmarkEnd w:id="16"/>
      <w:r>
        <w:rPr>
          <w:rFonts w:ascii="Times New Roman" w:eastAsia="Times New Roman" w:hAnsi="Times New Roman" w:cs="Times New Roman"/>
          <w:noProof w:val="0"/>
          <w:sz w:val="28"/>
        </w:rPr>
        <w:t>.</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Czy jesteś tym mężczyzną, który na podstawie Słowa umie odpowiadać na pytania swojej żony? Czy robisz to na podstawie Biblii czy swojego widzimisię. Inaczej może zdarzyć się, że twoja żona odezwie się w zborze mówiąc jakieś bzdury, albo pytając o coś czego powinna dowiedzieć się od ciebie. </w:t>
      </w:r>
    </w:p>
    <w:p>
      <w:pPr>
        <w:pStyle w:val="Nagwek1"/>
        <w:keepNext/>
        <w:spacing w:before="322" w:after="322"/>
        <w:jc w:val="left"/>
        <w:rPr>
          <w:rFonts w:ascii="Times New Roman" w:eastAsia="Times New Roman" w:hAnsi="Times New Roman" w:cs="Times New Roman"/>
          <w:b/>
          <w:bCs/>
          <w:noProof w:val="0"/>
          <w:sz w:val="48"/>
          <w:szCs w:val="48"/>
        </w:rPr>
      </w:pPr>
      <w:r>
        <w:rPr>
          <w:rFonts w:ascii="Times New Roman" w:eastAsia="Times New Roman" w:hAnsi="Times New Roman" w:cs="Times New Roman"/>
          <w:noProof w:val="0"/>
          <w:kern w:val="36"/>
          <w:sz w:val="32"/>
          <w:szCs w:val="48"/>
        </w:rPr>
        <w:t>Podsumowanie</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Mężu, stawiam tobie wyzwanie, byś był zanurzony w Słowie i cierpliwy w jego wyjaśnianiu swojej żonie. Mężu, wzywam ciebie do służby Kościołowi. Do umiejętności działania w zgodzie z innymi braćmi. Wzywam siebie i mnie do posłuszeństwa Słowu, które nakazuje, byśmy ze względu na czas byli nauczycielami. Autor listu do Hebrajczyków żali się:</w:t>
      </w:r>
    </w:p>
    <w:p>
      <w:pPr>
        <w:pStyle w:val="mt-3quote"/>
        <w:spacing w:before="240" w:after="240"/>
        <w:ind w:left="567"/>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Bo chociaż </w:t>
      </w:r>
      <w:r>
        <w:rPr>
          <w:rFonts w:ascii="Times New Roman" w:eastAsia="Times New Roman" w:hAnsi="Times New Roman" w:cs="Times New Roman"/>
          <w:b/>
          <w:bCs/>
          <w:noProof w:val="0"/>
          <w:sz w:val="28"/>
        </w:rPr>
        <w:t>ze względu na czas doprawdy powinniście być nauczycielami</w:t>
      </w:r>
      <w:r>
        <w:rPr>
          <w:rFonts w:ascii="Times New Roman" w:eastAsia="Times New Roman" w:hAnsi="Times New Roman" w:cs="Times New Roman"/>
          <w:noProof w:val="0"/>
          <w:sz w:val="28"/>
        </w:rPr>
        <w:t>, wy znowu potrzebujecie kogoś, kto by was od początku uczył elementarnych rzeczy ze świętych oświadczeń Bożych i </w:t>
      </w:r>
      <w:r>
        <w:rPr>
          <w:rFonts w:ascii="Times New Roman" w:eastAsia="Times New Roman" w:hAnsi="Times New Roman" w:cs="Times New Roman"/>
          <w:b/>
          <w:bCs/>
          <w:noProof w:val="0"/>
          <w:sz w:val="28"/>
        </w:rPr>
        <w:t>staliście się jak potrzebujący mleka</w:t>
      </w:r>
      <w:r>
        <w:rPr>
          <w:rFonts w:ascii="Times New Roman" w:eastAsia="Times New Roman" w:hAnsi="Times New Roman" w:cs="Times New Roman"/>
          <w:noProof w:val="0"/>
          <w:sz w:val="28"/>
        </w:rPr>
        <w:t>, a nie stałego pokarmu</w:t>
      </w:r>
      <w:hyperlink w:history="1">
        <w:bookmarkStart w:id="17" w:name="ref-fn-18"/>
        <w:r>
          <w:rPr>
            <w:rFonts w:ascii="Times New Roman" w:eastAsia="Times New Roman" w:hAnsi="Times New Roman" w:cs="Times New Roman"/>
            <w:noProof w:val="0"/>
            <w:color w:val="000000"/>
            <w:sz w:val="28"/>
            <w:szCs w:val="30"/>
            <w:u w:val="none" w:color="0000EE"/>
            <w:vertAlign w:val="superscript"/>
          </w:rPr>
          <w:t>18)</w:t>
        </w:r>
      </w:hyperlink>
      <w:bookmarkEnd w:id="17"/>
      <w:r>
        <w:rPr>
          <w:rFonts w:ascii="Times New Roman" w:eastAsia="Times New Roman" w:hAnsi="Times New Roman" w:cs="Times New Roman"/>
          <w:noProof w:val="0"/>
          <w:sz w:val="28"/>
        </w:rPr>
        <w:t>.</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Czas by każdy mężczyzna był zdolny by innych pouczać, ale nie we własnej mądrości, ale w mądrości Bożego Słowa i w autorytecie Jezusa Chrystusa. Zatem ordynację kobiet potraktujmy jak raka, którego trzeba leczyć, a nie karmić. Doświadczenie mówi, że Kościoły, które ordynują kobiety, otwierają się na inne herezje, w tym najmocniej na postulaty aktywistów LGBTQ i inne literki. Zamiast głosić Ewangelię, mówią o ochronie planety, ekologii, weganizmie, miłości dla zwierząt i wolności do dokonywania aborcji i eutanazji. Zapewniam, że nie jest to chwyt erystyczny równi pochyłej, ale doświadczenie Kościołów szwedzkich, norweskich, niemieckich i w Wielkiej Brytanii.</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Dlatego trzymając się Bożego Słowa, trzymajmy się jego w całości, abyśmy wytrwali w prawdzie aż do przyjścia Pana jako Kościół święty i nieskalany, oddzielony dla Niego, oddzielony od tego bezbożnego, wynaturzonego pokolenia. Amen.</w:t>
      </w:r>
    </w:p>
    <w:p>
      <w:pPr>
        <w:pStyle w:val="Nagwek1"/>
        <w:keepNext/>
        <w:spacing w:before="322" w:after="322"/>
        <w:jc w:val="left"/>
        <w:rPr>
          <w:rFonts w:ascii="Times New Roman" w:eastAsia="Times New Roman" w:hAnsi="Times New Roman" w:cs="Times New Roman"/>
          <w:b/>
          <w:bCs/>
          <w:noProof w:val="0"/>
          <w:sz w:val="48"/>
          <w:szCs w:val="48"/>
        </w:rPr>
      </w:pPr>
      <w:r>
        <w:rPr>
          <w:rFonts w:ascii="Times New Roman" w:eastAsia="Times New Roman" w:hAnsi="Times New Roman" w:cs="Times New Roman"/>
          <w:noProof w:val="0"/>
          <w:kern w:val="36"/>
          <w:sz w:val="32"/>
          <w:szCs w:val="48"/>
        </w:rPr>
        <w:t>Bibliografia</w:t>
      </w:r>
    </w:p>
    <w:p>
      <w:pPr>
        <w:numPr>
          <w:ilvl w:val="0"/>
          <w:numId w:val="1"/>
        </w:numPr>
        <w:spacing w:before="240"/>
        <w:ind w:left="720" w:hanging="280"/>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Hahn S., </w:t>
      </w:r>
      <w:r>
        <w:rPr>
          <w:rFonts w:ascii="Times New Roman" w:eastAsia="Times New Roman" w:hAnsi="Times New Roman" w:cs="Times New Roman"/>
          <w:i/>
          <w:iCs/>
          <w:noProof w:val="0"/>
          <w:sz w:val="28"/>
        </w:rPr>
        <w:t>List do Rzymian</w:t>
      </w:r>
      <w:r>
        <w:rPr>
          <w:rFonts w:ascii="Times New Roman" w:eastAsia="Times New Roman" w:hAnsi="Times New Roman" w:cs="Times New Roman"/>
          <w:noProof w:val="0"/>
          <w:sz w:val="28"/>
        </w:rPr>
        <w:t>, Wydawnictwo Polskiej Prowincji Dominikanów „W DRODZE”, Poznań 2021, Wydanie I, Katolicki komentarz do Pisma Świętego.</w:t>
      </w:r>
    </w:p>
    <w:p>
      <w:pPr>
        <w:numPr>
          <w:ilvl w:val="0"/>
          <w:numId w:val="1"/>
        </w:numPr>
        <w:ind w:left="720" w:hanging="280"/>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Keller T., </w:t>
      </w:r>
      <w:r>
        <w:rPr>
          <w:rFonts w:ascii="Times New Roman" w:eastAsia="Times New Roman" w:hAnsi="Times New Roman" w:cs="Times New Roman"/>
          <w:i/>
          <w:iCs/>
          <w:noProof w:val="0"/>
          <w:sz w:val="28"/>
        </w:rPr>
        <w:t>List do Rzymian 8-16</w:t>
      </w:r>
      <w:r>
        <w:rPr>
          <w:rFonts w:ascii="Times New Roman" w:eastAsia="Times New Roman" w:hAnsi="Times New Roman" w:cs="Times New Roman"/>
          <w:noProof w:val="0"/>
          <w:sz w:val="28"/>
        </w:rPr>
        <w:t>, tłum. M. Bartosik, Wydawnictwo MW, Kraków 2022, t. II, Ewangelicki Komentarz do Pisma Świętego.</w:t>
      </w:r>
    </w:p>
    <w:p>
      <w:pPr>
        <w:numPr>
          <w:ilvl w:val="0"/>
          <w:numId w:val="1"/>
        </w:numPr>
        <w:ind w:left="720" w:hanging="280"/>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Radzimski K., </w:t>
      </w:r>
      <w:r>
        <w:rPr>
          <w:rFonts w:ascii="Times New Roman" w:eastAsia="Times New Roman" w:hAnsi="Times New Roman" w:cs="Times New Roman"/>
          <w:i/>
          <w:iCs/>
          <w:noProof w:val="0"/>
          <w:sz w:val="28"/>
        </w:rPr>
        <w:t>Nowodworski Grecko-Polski Interlinearny Przekład Pisma Świętego Starego i Nowego Przymierza</w:t>
      </w:r>
      <w:r>
        <w:rPr>
          <w:rFonts w:ascii="Times New Roman" w:eastAsia="Times New Roman" w:hAnsi="Times New Roman" w:cs="Times New Roman"/>
          <w:noProof w:val="0"/>
          <w:sz w:val="28"/>
        </w:rPr>
        <w:t>, KChB NDM, Nowy Dwór Mazowiecki 2022.</w:t>
      </w:r>
    </w:p>
    <w:p>
      <w:pPr>
        <w:numPr>
          <w:ilvl w:val="0"/>
          <w:numId w:val="1"/>
        </w:numPr>
        <w:ind w:left="720" w:hanging="280"/>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Stasiak S., </w:t>
      </w:r>
      <w:r>
        <w:rPr>
          <w:rFonts w:ascii="Times New Roman" w:eastAsia="Times New Roman" w:hAnsi="Times New Roman" w:cs="Times New Roman"/>
          <w:i/>
          <w:iCs/>
          <w:noProof w:val="0"/>
          <w:sz w:val="28"/>
        </w:rPr>
        <w:t>List do Rzymian</w:t>
      </w:r>
      <w:r>
        <w:rPr>
          <w:rFonts w:ascii="Times New Roman" w:eastAsia="Times New Roman" w:hAnsi="Times New Roman" w:cs="Times New Roman"/>
          <w:noProof w:val="0"/>
          <w:sz w:val="28"/>
        </w:rPr>
        <w:t>, Edycja św. Pawła, Częstochowa 2020, t. VI, Nowy Komentarz Biblijny.</w:t>
      </w:r>
    </w:p>
    <w:p>
      <w:pPr>
        <w:numPr>
          <w:ilvl w:val="0"/>
          <w:numId w:val="1"/>
        </w:numPr>
        <w:ind w:left="720" w:hanging="280"/>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Zaremba P., </w:t>
      </w:r>
      <w:r>
        <w:rPr>
          <w:rFonts w:ascii="Times New Roman" w:eastAsia="Times New Roman" w:hAnsi="Times New Roman" w:cs="Times New Roman"/>
          <w:i/>
          <w:iCs/>
          <w:noProof w:val="0"/>
          <w:sz w:val="28"/>
        </w:rPr>
        <w:t>Biblia, Przekład dosłowny Starego i Nowego Przymierza</w:t>
      </w:r>
      <w:r>
        <w:rPr>
          <w:rFonts w:ascii="Times New Roman" w:eastAsia="Times New Roman" w:hAnsi="Times New Roman" w:cs="Times New Roman"/>
          <w:noProof w:val="0"/>
          <w:sz w:val="28"/>
        </w:rPr>
        <w:t>, Ewangeliczny Instytut Biblijny, Poznań 2021, 5. wyd.</w:t>
      </w:r>
    </w:p>
    <w:p>
      <w:pPr>
        <w:numPr>
          <w:ilvl w:val="0"/>
          <w:numId w:val="1"/>
        </w:numPr>
        <w:ind w:left="720" w:hanging="280"/>
        <w:rPr>
          <w:rFonts w:ascii="Times New Roman" w:eastAsia="Times New Roman" w:hAnsi="Times New Roman" w:cs="Times New Roman"/>
          <w:noProof w:val="0"/>
          <w:sz w:val="24"/>
        </w:rPr>
      </w:pPr>
      <w:r>
        <w:rPr>
          <w:rFonts w:ascii="Times New Roman" w:eastAsia="Times New Roman" w:hAnsi="Times New Roman" w:cs="Times New Roman"/>
          <w:i/>
          <w:iCs/>
          <w:noProof w:val="0"/>
          <w:sz w:val="28"/>
        </w:rPr>
        <w:t>Biblia Warszawska</w:t>
      </w:r>
      <w:r>
        <w:rPr>
          <w:rFonts w:ascii="Times New Roman" w:eastAsia="Times New Roman" w:hAnsi="Times New Roman" w:cs="Times New Roman"/>
          <w:noProof w:val="0"/>
          <w:sz w:val="28"/>
        </w:rPr>
        <w:t>, Towarzystwo Biblijne w Polsce, Warszawa 1975.</w:t>
      </w:r>
    </w:p>
    <w:p>
      <w:pPr>
        <w:numPr>
          <w:ilvl w:val="0"/>
          <w:numId w:val="1"/>
        </w:numPr>
        <w:spacing w:after="240"/>
        <w:ind w:left="720" w:hanging="280"/>
        <w:rPr>
          <w:rFonts w:ascii="Times New Roman" w:eastAsia="Times New Roman" w:hAnsi="Times New Roman" w:cs="Times New Roman"/>
          <w:noProof w:val="0"/>
          <w:sz w:val="24"/>
        </w:rPr>
      </w:pPr>
      <w:r>
        <w:rPr>
          <w:rFonts w:ascii="Times New Roman" w:eastAsia="Times New Roman" w:hAnsi="Times New Roman" w:cs="Times New Roman"/>
          <w:i/>
          <w:iCs/>
          <w:noProof w:val="0"/>
          <w:sz w:val="28"/>
        </w:rPr>
        <w:t>Pismo Święte: w przekładzie Nowego Świata</w:t>
      </w:r>
      <w:r>
        <w:rPr>
          <w:rFonts w:ascii="Times New Roman" w:eastAsia="Times New Roman" w:hAnsi="Times New Roman" w:cs="Times New Roman"/>
          <w:noProof w:val="0"/>
          <w:sz w:val="28"/>
        </w:rPr>
        <w:t>, Strażnica-Towarzystwo Biblijne i Traktatowe, Nadarzyn 1997.</w:t>
      </w:r>
    </w:p>
    <w:p>
      <w:pPr>
        <w:rPr>
          <w:rFonts w:ascii="Times New Roman" w:eastAsia="Times New Roman" w:hAnsi="Times New Roman" w:cs="Times New Roman"/>
          <w:noProof w:val="0"/>
          <w:sz w:val="24"/>
        </w:rPr>
      </w:pPr>
      <w:r>
        <w:pict>
          <v:rect id="_x0000_i1025" style="width:102.06pt;height:1.5pt" o:hrpct="200" o:hrstd="t" o:hr="t" filled="t" fillcolor="gray" stroked="f">
            <v:path strokeok="f"/>
          </v:rect>
        </w:pict>
      </w:r>
      <w:bookmarkStart w:id="18" w:name="footnote1"/>
    </w:p>
    <w:p>
      <w:pPr>
        <w:rPr>
          <w:rFonts w:ascii="Times New Roman" w:eastAsia="Times New Roman" w:hAnsi="Times New Roman" w:cs="Times New Roman"/>
          <w:noProof w:val="0"/>
          <w:sz w:val="30"/>
          <w:szCs w:val="30"/>
          <w:vertAlign w:val="superscript"/>
        </w:rPr>
      </w:pPr>
      <w:r>
        <w:rPr>
          <w:rFonts w:ascii="Times New Roman" w:eastAsia="Times New Roman" w:hAnsi="Times New Roman" w:cs="Times New Roman"/>
          <w:noProof w:val="0"/>
          <w:sz w:val="28"/>
          <w:szCs w:val="30"/>
          <w:vertAlign w:val="superscript"/>
        </w:rPr>
        <w:t>1)</w:t>
      </w:r>
      <w:bookmarkEnd w:id="18"/>
      <w:r>
        <w:rPr>
          <w:rFonts w:ascii="Times New Roman" w:eastAsia="Times New Roman" w:hAnsi="Times New Roman" w:cs="Times New Roman"/>
          <w:noProof w:val="0"/>
          <w:sz w:val="28"/>
        </w:rPr>
        <w:t> </w:t>
      </w:r>
      <w:r>
        <w:rPr>
          <w:rFonts w:ascii="Times New Roman" w:eastAsia="Times New Roman" w:hAnsi="Times New Roman" w:cs="Times New Roman"/>
          <w:i/>
          <w:iCs/>
          <w:noProof w:val="0"/>
          <w:sz w:val="28"/>
        </w:rPr>
        <w:t>Baptist Faith &amp; Message 2000</w:t>
      </w:r>
      <w:r>
        <w:rPr>
          <w:rFonts w:ascii="Times New Roman" w:eastAsia="Times New Roman" w:hAnsi="Times New Roman" w:cs="Times New Roman"/>
          <w:noProof w:val="0"/>
          <w:sz w:val="28"/>
        </w:rPr>
        <w:t xml:space="preserve">, Article VI, </w:t>
      </w:r>
      <w:hyperlink w:history="1">
        <w:r>
          <w:rPr>
            <w:rFonts w:ascii="Times New Roman" w:eastAsia="Times New Roman" w:hAnsi="Times New Roman" w:cs="Times New Roman"/>
            <w:noProof w:val="0"/>
            <w:color w:val="000000"/>
            <w:sz w:val="28"/>
            <w:u w:val="none" w:color="0000EE"/>
            <w:vertAlign w:val="superscript"/>
          </w:rPr>
          <w:t>https://bfm.sbc.net/bfm2000/#vi</w:t>
        </w:r>
      </w:hyperlink>
      <w:r>
        <w:rPr>
          <w:rFonts w:ascii="Times New Roman" w:eastAsia="Times New Roman" w:hAnsi="Times New Roman" w:cs="Times New Roman"/>
          <w:noProof w:val="0"/>
          <w:sz w:val="28"/>
        </w:rPr>
        <w:t xml:space="preserve"> </w:t>
        <w:br/>
      </w:r>
      <w:bookmarkStart w:id="19" w:name="footnote2"/>
      <w:r>
        <w:rPr>
          <w:rFonts w:ascii="Times New Roman" w:eastAsia="Times New Roman" w:hAnsi="Times New Roman" w:cs="Times New Roman"/>
          <w:noProof w:val="0"/>
          <w:sz w:val="28"/>
          <w:szCs w:val="30"/>
          <w:vertAlign w:val="superscript"/>
        </w:rPr>
        <w:t>2)</w:t>
      </w:r>
      <w:bookmarkEnd w:id="19"/>
      <w:r>
        <w:rPr>
          <w:rFonts w:ascii="Times New Roman" w:eastAsia="Times New Roman" w:hAnsi="Times New Roman" w:cs="Times New Roman"/>
          <w:noProof w:val="0"/>
          <w:sz w:val="28"/>
        </w:rPr>
        <w:t xml:space="preserve"> Howe J., i Porter B., Saddleback </w:t>
      </w:r>
      <w:r>
        <w:rPr>
          <w:rFonts w:ascii="Times New Roman" w:eastAsia="Times New Roman" w:hAnsi="Times New Roman" w:cs="Times New Roman"/>
          <w:i/>
          <w:iCs/>
          <w:noProof w:val="0"/>
          <w:sz w:val="28"/>
        </w:rPr>
        <w:t>Church deemed ‘not in friendly cooperation’ with SBC</w:t>
      </w:r>
      <w:r>
        <w:rPr>
          <w:rFonts w:ascii="Times New Roman" w:eastAsia="Times New Roman" w:hAnsi="Times New Roman" w:cs="Times New Roman"/>
          <w:noProof w:val="0"/>
          <w:sz w:val="28"/>
        </w:rPr>
        <w:t xml:space="preserve">, BatistsPress, </w:t>
      </w:r>
      <w:hyperlink w:history="1">
        <w:r>
          <w:rPr>
            <w:rFonts w:ascii="Times New Roman" w:eastAsia="Times New Roman" w:hAnsi="Times New Roman" w:cs="Times New Roman"/>
            <w:noProof w:val="0"/>
            <w:color w:val="000000"/>
            <w:sz w:val="28"/>
            <w:u w:val="none" w:color="0000EE"/>
            <w:vertAlign w:val="superscript"/>
          </w:rPr>
          <w:t>https://tiny.pl/wz9kk</w:t>
        </w:r>
      </w:hyperlink>
      <w:r>
        <w:rPr>
          <w:rFonts w:ascii="Times New Roman" w:eastAsia="Times New Roman" w:hAnsi="Times New Roman" w:cs="Times New Roman"/>
          <w:noProof w:val="0"/>
          <w:sz w:val="28"/>
        </w:rPr>
        <w:t xml:space="preserve"> </w:t>
        <w:br/>
      </w:r>
      <w:bookmarkStart w:id="20" w:name="footnote3"/>
      <w:r>
        <w:rPr>
          <w:rFonts w:ascii="Times New Roman" w:eastAsia="Times New Roman" w:hAnsi="Times New Roman" w:cs="Times New Roman"/>
          <w:noProof w:val="0"/>
          <w:sz w:val="28"/>
          <w:szCs w:val="30"/>
          <w:vertAlign w:val="superscript"/>
        </w:rPr>
        <w:t>3)</w:t>
      </w:r>
      <w:bookmarkEnd w:id="20"/>
      <w:r>
        <w:rPr>
          <w:rFonts w:ascii="Times New Roman" w:eastAsia="Times New Roman" w:hAnsi="Times New Roman" w:cs="Times New Roman"/>
          <w:noProof w:val="0"/>
          <w:sz w:val="28"/>
        </w:rPr>
        <w:t xml:space="preserve"> KAI, </w:t>
      </w:r>
      <w:r>
        <w:rPr>
          <w:rFonts w:ascii="Times New Roman" w:eastAsia="Times New Roman" w:hAnsi="Times New Roman" w:cs="Times New Roman"/>
          <w:i/>
          <w:iCs/>
          <w:noProof w:val="0"/>
          <w:sz w:val="28"/>
        </w:rPr>
        <w:t>Niemiecka droga synodalna za kapłaństwem kobiet</w:t>
      </w:r>
      <w:r>
        <w:rPr>
          <w:rFonts w:ascii="Times New Roman" w:eastAsia="Times New Roman" w:hAnsi="Times New Roman" w:cs="Times New Roman"/>
          <w:noProof w:val="0"/>
          <w:sz w:val="28"/>
        </w:rPr>
        <w:t>, https://www.ekai.pl/niemcy-droga-synodalna-za-swieceniem-kobiet/</w:t>
        <w:br/>
      </w:r>
      <w:bookmarkStart w:id="21" w:name="footnote4"/>
      <w:r>
        <w:rPr>
          <w:rFonts w:ascii="Times New Roman" w:eastAsia="Times New Roman" w:hAnsi="Times New Roman" w:cs="Times New Roman"/>
          <w:noProof w:val="0"/>
          <w:sz w:val="28"/>
          <w:szCs w:val="30"/>
          <w:vertAlign w:val="superscript"/>
        </w:rPr>
        <w:t>4)</w:t>
      </w:r>
      <w:bookmarkEnd w:id="21"/>
      <w:r>
        <w:rPr>
          <w:rFonts w:ascii="Times New Roman" w:eastAsia="Times New Roman" w:hAnsi="Times New Roman" w:cs="Times New Roman"/>
          <w:noProof w:val="0"/>
          <w:sz w:val="28"/>
        </w:rPr>
        <w:t xml:space="preserve"> P. Zaremba, </w:t>
      </w:r>
      <w:r>
        <w:rPr>
          <w:rFonts w:ascii="Times New Roman" w:eastAsia="Times New Roman" w:hAnsi="Times New Roman" w:cs="Times New Roman"/>
          <w:i/>
          <w:iCs/>
          <w:noProof w:val="0"/>
          <w:sz w:val="28"/>
        </w:rPr>
        <w:t>Biblia, Przekład dosłowny Starego i Nowego Przymierza</w:t>
      </w:r>
      <w:r>
        <w:rPr>
          <w:rFonts w:ascii="Times New Roman" w:eastAsia="Times New Roman" w:hAnsi="Times New Roman" w:cs="Times New Roman"/>
          <w:noProof w:val="0"/>
          <w:sz w:val="28"/>
        </w:rPr>
        <w:t>, Ewangeliczny Instytut Biblijny, Poznań 2021, 5. wyd., w. Rz 16:1-16.</w:t>
        <w:br/>
      </w:r>
      <w:bookmarkStart w:id="22" w:name="footnote5"/>
      <w:r>
        <w:rPr>
          <w:rFonts w:ascii="Times New Roman" w:eastAsia="Times New Roman" w:hAnsi="Times New Roman" w:cs="Times New Roman"/>
          <w:noProof w:val="0"/>
          <w:sz w:val="28"/>
          <w:szCs w:val="30"/>
          <w:vertAlign w:val="superscript"/>
        </w:rPr>
        <w:t>5)</w:t>
      </w:r>
      <w:bookmarkEnd w:id="22"/>
      <w:r>
        <w:rPr>
          <w:rFonts w:ascii="Times New Roman" w:eastAsia="Times New Roman" w:hAnsi="Times New Roman" w:cs="Times New Roman"/>
          <w:noProof w:val="0"/>
          <w:sz w:val="28"/>
        </w:rPr>
        <w:t xml:space="preserve"> K. Radzimski, </w:t>
      </w:r>
      <w:r>
        <w:rPr>
          <w:rFonts w:ascii="Times New Roman" w:eastAsia="Times New Roman" w:hAnsi="Times New Roman" w:cs="Times New Roman"/>
          <w:i/>
          <w:iCs/>
          <w:noProof w:val="0"/>
          <w:sz w:val="28"/>
        </w:rPr>
        <w:t>Nowodworski Grecko-Polski Interlinearny Przekład Pisma Świętego Starego i Nowego Przymierza</w:t>
      </w:r>
      <w:r>
        <w:rPr>
          <w:rFonts w:ascii="Times New Roman" w:eastAsia="Times New Roman" w:hAnsi="Times New Roman" w:cs="Times New Roman"/>
          <w:noProof w:val="0"/>
          <w:sz w:val="28"/>
        </w:rPr>
        <w:t>, KChB NDM, Nowy Dwór Mazowiecki 2022, w. Rz 16:1-2.</w:t>
        <w:br/>
      </w:r>
      <w:bookmarkStart w:id="23" w:name="footnote6"/>
      <w:r>
        <w:rPr>
          <w:rFonts w:ascii="Times New Roman" w:eastAsia="Times New Roman" w:hAnsi="Times New Roman" w:cs="Times New Roman"/>
          <w:noProof w:val="0"/>
          <w:sz w:val="28"/>
          <w:szCs w:val="30"/>
          <w:vertAlign w:val="superscript"/>
        </w:rPr>
        <w:t>6)</w:t>
      </w:r>
      <w:bookmarkEnd w:id="23"/>
      <w:r>
        <w:rPr>
          <w:rFonts w:ascii="Times New Roman" w:eastAsia="Times New Roman" w:hAnsi="Times New Roman" w:cs="Times New Roman"/>
          <w:noProof w:val="0"/>
          <w:sz w:val="28"/>
        </w:rPr>
        <w:t xml:space="preserve"> P. Zaremba, </w:t>
      </w:r>
      <w:r>
        <w:rPr>
          <w:rFonts w:ascii="Times New Roman" w:eastAsia="Times New Roman" w:hAnsi="Times New Roman" w:cs="Times New Roman"/>
          <w:i/>
          <w:iCs/>
          <w:noProof w:val="0"/>
          <w:sz w:val="28"/>
        </w:rPr>
        <w:t>SNPD</w:t>
      </w:r>
      <w:r>
        <w:rPr>
          <w:rFonts w:ascii="Times New Roman" w:eastAsia="Times New Roman" w:hAnsi="Times New Roman" w:cs="Times New Roman"/>
          <w:noProof w:val="0"/>
          <w:sz w:val="28"/>
        </w:rPr>
        <w:t>..., w. Dz 6:1–6.</w:t>
        <w:br/>
      </w:r>
      <w:bookmarkStart w:id="24" w:name="footnote7"/>
      <w:r>
        <w:rPr>
          <w:rFonts w:ascii="Times New Roman" w:eastAsia="Times New Roman" w:hAnsi="Times New Roman" w:cs="Times New Roman"/>
          <w:noProof w:val="0"/>
          <w:sz w:val="28"/>
          <w:szCs w:val="30"/>
          <w:vertAlign w:val="superscript"/>
        </w:rPr>
        <w:t>7)</w:t>
      </w:r>
      <w:bookmarkEnd w:id="24"/>
      <w:r>
        <w:rPr>
          <w:rFonts w:ascii="Times New Roman" w:eastAsia="Times New Roman" w:hAnsi="Times New Roman" w:cs="Times New Roman"/>
          <w:noProof w:val="0"/>
          <w:sz w:val="28"/>
        </w:rPr>
        <w:t xml:space="preserve"> T. Keller, </w:t>
      </w:r>
      <w:r>
        <w:rPr>
          <w:rFonts w:ascii="Times New Roman" w:eastAsia="Times New Roman" w:hAnsi="Times New Roman" w:cs="Times New Roman"/>
          <w:i/>
          <w:iCs/>
          <w:noProof w:val="0"/>
          <w:sz w:val="28"/>
        </w:rPr>
        <w:t>List do Rzymian 8-16</w:t>
      </w:r>
      <w:r>
        <w:rPr>
          <w:rFonts w:ascii="Times New Roman" w:eastAsia="Times New Roman" w:hAnsi="Times New Roman" w:cs="Times New Roman"/>
          <w:noProof w:val="0"/>
          <w:sz w:val="28"/>
        </w:rPr>
        <w:t>, tłum. M. Bartosik, Wydawnictwo MW, Kraków 2022, t. II, Ewangelicki Komentarz do Pisma Świętego, s. 250.</w:t>
        <w:br/>
      </w:r>
      <w:bookmarkStart w:id="25" w:name="footnote8"/>
      <w:r>
        <w:rPr>
          <w:rFonts w:ascii="Times New Roman" w:eastAsia="Times New Roman" w:hAnsi="Times New Roman" w:cs="Times New Roman"/>
          <w:noProof w:val="0"/>
          <w:sz w:val="28"/>
          <w:szCs w:val="30"/>
          <w:vertAlign w:val="superscript"/>
        </w:rPr>
        <w:t>8)</w:t>
      </w:r>
      <w:bookmarkEnd w:id="25"/>
      <w:r>
        <w:rPr>
          <w:rFonts w:ascii="Times New Roman" w:eastAsia="Times New Roman" w:hAnsi="Times New Roman" w:cs="Times New Roman"/>
          <w:noProof w:val="0"/>
          <w:sz w:val="28"/>
        </w:rPr>
        <w:t xml:space="preserve"> S. Hahn, </w:t>
      </w:r>
      <w:r>
        <w:rPr>
          <w:rFonts w:ascii="Times New Roman" w:eastAsia="Times New Roman" w:hAnsi="Times New Roman" w:cs="Times New Roman"/>
          <w:i/>
          <w:iCs/>
          <w:noProof w:val="0"/>
          <w:sz w:val="28"/>
        </w:rPr>
        <w:t>List do Rzymian</w:t>
      </w:r>
      <w:r>
        <w:rPr>
          <w:rFonts w:ascii="Times New Roman" w:eastAsia="Times New Roman" w:hAnsi="Times New Roman" w:cs="Times New Roman"/>
          <w:noProof w:val="0"/>
          <w:sz w:val="28"/>
        </w:rPr>
        <w:t>, Wydawnictwo Polskiej Prowincji Dominikanów „W DRODZE”, Poznań 2021, Wydanie I, Katolicki komentarz do Pisma Świętego, s. 363.</w:t>
        <w:br/>
      </w:r>
      <w:bookmarkStart w:id="26" w:name="footnote9"/>
      <w:r>
        <w:rPr>
          <w:rFonts w:ascii="Times New Roman" w:eastAsia="Times New Roman" w:hAnsi="Times New Roman" w:cs="Times New Roman"/>
          <w:noProof w:val="0"/>
          <w:sz w:val="28"/>
          <w:szCs w:val="30"/>
          <w:vertAlign w:val="superscript"/>
        </w:rPr>
        <w:t>9)</w:t>
      </w:r>
      <w:bookmarkEnd w:id="26"/>
      <w:r>
        <w:rPr>
          <w:rFonts w:ascii="Times New Roman" w:eastAsia="Times New Roman" w:hAnsi="Times New Roman" w:cs="Times New Roman"/>
          <w:noProof w:val="0"/>
          <w:sz w:val="28"/>
        </w:rPr>
        <w:t xml:space="preserve"> por. S. Stasiak, </w:t>
      </w:r>
      <w:r>
        <w:rPr>
          <w:rFonts w:ascii="Times New Roman" w:eastAsia="Times New Roman" w:hAnsi="Times New Roman" w:cs="Times New Roman"/>
          <w:i/>
          <w:iCs/>
          <w:noProof w:val="0"/>
          <w:sz w:val="28"/>
        </w:rPr>
        <w:t>List do Rzymian</w:t>
      </w:r>
      <w:r>
        <w:rPr>
          <w:rFonts w:ascii="Times New Roman" w:eastAsia="Times New Roman" w:hAnsi="Times New Roman" w:cs="Times New Roman"/>
          <w:noProof w:val="0"/>
          <w:sz w:val="28"/>
        </w:rPr>
        <w:t>, Edycja św. Pawła, Częstochowa 2020, t. VI, Nowy Komentarz Biblijny, s. 656–657.</w:t>
        <w:br/>
      </w:r>
      <w:bookmarkStart w:id="27" w:name="footnote10"/>
      <w:r>
        <w:rPr>
          <w:rFonts w:ascii="Times New Roman" w:eastAsia="Times New Roman" w:hAnsi="Times New Roman" w:cs="Times New Roman"/>
          <w:noProof w:val="0"/>
          <w:sz w:val="28"/>
          <w:szCs w:val="30"/>
          <w:vertAlign w:val="superscript"/>
        </w:rPr>
        <w:t>10)</w:t>
      </w:r>
      <w:bookmarkEnd w:id="27"/>
      <w:r>
        <w:rPr>
          <w:rFonts w:ascii="Times New Roman" w:eastAsia="Times New Roman" w:hAnsi="Times New Roman" w:cs="Times New Roman"/>
          <w:noProof w:val="0"/>
          <w:sz w:val="28"/>
        </w:rPr>
        <w:t xml:space="preserve"> S. Hahn, </w:t>
      </w:r>
      <w:r>
        <w:rPr>
          <w:rFonts w:ascii="Times New Roman" w:eastAsia="Times New Roman" w:hAnsi="Times New Roman" w:cs="Times New Roman"/>
          <w:i/>
          <w:iCs/>
          <w:noProof w:val="0"/>
          <w:sz w:val="28"/>
        </w:rPr>
        <w:t>Rzymian</w:t>
      </w:r>
      <w:r>
        <w:rPr>
          <w:rFonts w:ascii="Times New Roman" w:eastAsia="Times New Roman" w:hAnsi="Times New Roman" w:cs="Times New Roman"/>
          <w:noProof w:val="0"/>
          <w:sz w:val="28"/>
        </w:rPr>
        <w:t>..., s. 367.</w:t>
        <w:br/>
      </w:r>
      <w:bookmarkStart w:id="28" w:name="footnote11"/>
      <w:r>
        <w:rPr>
          <w:rFonts w:ascii="Times New Roman" w:eastAsia="Times New Roman" w:hAnsi="Times New Roman" w:cs="Times New Roman"/>
          <w:noProof w:val="0"/>
          <w:sz w:val="28"/>
          <w:szCs w:val="30"/>
          <w:vertAlign w:val="superscript"/>
        </w:rPr>
        <w:t>11)</w:t>
      </w:r>
      <w:bookmarkEnd w:id="28"/>
      <w:r>
        <w:rPr>
          <w:rFonts w:ascii="Times New Roman" w:eastAsia="Times New Roman" w:hAnsi="Times New Roman" w:cs="Times New Roman"/>
          <w:noProof w:val="0"/>
          <w:sz w:val="28"/>
        </w:rPr>
        <w:t xml:space="preserve"> </w:t>
      </w:r>
      <w:r>
        <w:rPr>
          <w:rFonts w:ascii="Times New Roman" w:eastAsia="Times New Roman" w:hAnsi="Times New Roman" w:cs="Times New Roman"/>
          <w:i/>
          <w:iCs/>
          <w:noProof w:val="0"/>
          <w:sz w:val="28"/>
        </w:rPr>
        <w:t>Biblia Warszawska</w:t>
      </w:r>
      <w:r>
        <w:rPr>
          <w:rFonts w:ascii="Times New Roman" w:eastAsia="Times New Roman" w:hAnsi="Times New Roman" w:cs="Times New Roman"/>
          <w:noProof w:val="0"/>
          <w:sz w:val="28"/>
        </w:rPr>
        <w:t>, Towarzystwo Biblijne w Polsce, Warszawa 1975, w. Łk 8:3.</w:t>
        <w:br/>
      </w:r>
      <w:bookmarkStart w:id="29" w:name="footnote12"/>
      <w:r>
        <w:rPr>
          <w:rFonts w:ascii="Times New Roman" w:eastAsia="Times New Roman" w:hAnsi="Times New Roman" w:cs="Times New Roman"/>
          <w:noProof w:val="0"/>
          <w:sz w:val="28"/>
          <w:szCs w:val="30"/>
          <w:vertAlign w:val="superscript"/>
        </w:rPr>
        <w:t>12)</w:t>
      </w:r>
      <w:bookmarkEnd w:id="29"/>
      <w:r>
        <w:rPr>
          <w:rFonts w:ascii="Times New Roman" w:eastAsia="Times New Roman" w:hAnsi="Times New Roman" w:cs="Times New Roman"/>
          <w:noProof w:val="0"/>
          <w:sz w:val="28"/>
        </w:rPr>
        <w:t xml:space="preserve"> Tamże, w. Ga 3:28.</w:t>
        <w:br/>
      </w:r>
      <w:bookmarkStart w:id="30" w:name="footnote13"/>
      <w:r>
        <w:rPr>
          <w:rFonts w:ascii="Times New Roman" w:eastAsia="Times New Roman" w:hAnsi="Times New Roman" w:cs="Times New Roman"/>
          <w:noProof w:val="0"/>
          <w:sz w:val="28"/>
          <w:szCs w:val="30"/>
          <w:vertAlign w:val="superscript"/>
        </w:rPr>
        <w:t>13)</w:t>
      </w:r>
      <w:bookmarkEnd w:id="30"/>
      <w:r>
        <w:rPr>
          <w:rFonts w:ascii="Times New Roman" w:eastAsia="Times New Roman" w:hAnsi="Times New Roman" w:cs="Times New Roman"/>
          <w:noProof w:val="0"/>
          <w:sz w:val="28"/>
        </w:rPr>
        <w:t xml:space="preserve"> P. Zaremba, </w:t>
      </w:r>
      <w:r>
        <w:rPr>
          <w:rFonts w:ascii="Times New Roman" w:eastAsia="Times New Roman" w:hAnsi="Times New Roman" w:cs="Times New Roman"/>
          <w:i/>
          <w:iCs/>
          <w:noProof w:val="0"/>
          <w:sz w:val="28"/>
        </w:rPr>
        <w:t>SNPD</w:t>
      </w:r>
      <w:r>
        <w:rPr>
          <w:rFonts w:ascii="Times New Roman" w:eastAsia="Times New Roman" w:hAnsi="Times New Roman" w:cs="Times New Roman"/>
          <w:noProof w:val="0"/>
          <w:sz w:val="28"/>
        </w:rPr>
        <w:t>..., w. 1Tm 2:11-15.</w:t>
        <w:br/>
      </w:r>
      <w:bookmarkStart w:id="31" w:name="footnote14"/>
      <w:r>
        <w:rPr>
          <w:rFonts w:ascii="Times New Roman" w:eastAsia="Times New Roman" w:hAnsi="Times New Roman" w:cs="Times New Roman"/>
          <w:noProof w:val="0"/>
          <w:sz w:val="28"/>
          <w:szCs w:val="30"/>
          <w:vertAlign w:val="superscript"/>
        </w:rPr>
        <w:t>14)</w:t>
      </w:r>
      <w:bookmarkEnd w:id="31"/>
      <w:r>
        <w:rPr>
          <w:rFonts w:ascii="Times New Roman" w:eastAsia="Times New Roman" w:hAnsi="Times New Roman" w:cs="Times New Roman"/>
          <w:noProof w:val="0"/>
          <w:sz w:val="28"/>
        </w:rPr>
        <w:t xml:space="preserve"> Tamże, w. Tt 2:4-5.</w:t>
        <w:br/>
      </w:r>
      <w:bookmarkStart w:id="32" w:name="footnote15"/>
      <w:r>
        <w:rPr>
          <w:rFonts w:ascii="Times New Roman" w:eastAsia="Times New Roman" w:hAnsi="Times New Roman" w:cs="Times New Roman"/>
          <w:noProof w:val="0"/>
          <w:sz w:val="28"/>
          <w:szCs w:val="30"/>
          <w:vertAlign w:val="superscript"/>
        </w:rPr>
        <w:t>15)</w:t>
      </w:r>
      <w:bookmarkEnd w:id="32"/>
      <w:r>
        <w:rPr>
          <w:rFonts w:ascii="Times New Roman" w:eastAsia="Times New Roman" w:hAnsi="Times New Roman" w:cs="Times New Roman"/>
          <w:noProof w:val="0"/>
          <w:sz w:val="28"/>
        </w:rPr>
        <w:t xml:space="preserve"> Wikipedia, </w:t>
      </w:r>
      <w:r>
        <w:rPr>
          <w:rFonts w:ascii="Times New Roman" w:eastAsia="Times New Roman" w:hAnsi="Times New Roman" w:cs="Times New Roman"/>
          <w:i/>
          <w:iCs/>
          <w:noProof w:val="0"/>
          <w:sz w:val="28"/>
        </w:rPr>
        <w:t>Męstwo,</w:t>
      </w:r>
      <w:r>
        <w:rPr>
          <w:rFonts w:ascii="Times New Roman" w:eastAsia="Times New Roman" w:hAnsi="Times New Roman" w:cs="Times New Roman"/>
          <w:noProof w:val="0"/>
          <w:sz w:val="28"/>
        </w:rPr>
        <w:t xml:space="preserve"> </w:t>
      </w:r>
      <w:hyperlink w:history="1">
        <w:r>
          <w:rPr>
            <w:rFonts w:ascii="Times New Roman" w:eastAsia="Times New Roman" w:hAnsi="Times New Roman" w:cs="Times New Roman"/>
            <w:noProof w:val="0"/>
            <w:color w:val="000000"/>
            <w:sz w:val="28"/>
            <w:u w:val="none" w:color="0000EE"/>
            <w:vertAlign w:val="superscript"/>
          </w:rPr>
          <w:t>https://pl.wikipedia.org/wiki/M%C4%99stwo</w:t>
        </w:r>
      </w:hyperlink>
      <w:r>
        <w:rPr>
          <w:rFonts w:ascii="Times New Roman" w:eastAsia="Times New Roman" w:hAnsi="Times New Roman" w:cs="Times New Roman"/>
          <w:noProof w:val="0"/>
          <w:sz w:val="28"/>
        </w:rPr>
        <w:t xml:space="preserve"> </w:t>
        <w:br/>
      </w:r>
      <w:bookmarkStart w:id="33" w:name="footnote16"/>
      <w:r>
        <w:rPr>
          <w:rFonts w:ascii="Times New Roman" w:eastAsia="Times New Roman" w:hAnsi="Times New Roman" w:cs="Times New Roman"/>
          <w:noProof w:val="0"/>
          <w:sz w:val="28"/>
          <w:szCs w:val="30"/>
          <w:vertAlign w:val="superscript"/>
        </w:rPr>
        <w:t>16)</w:t>
      </w:r>
      <w:bookmarkEnd w:id="33"/>
      <w:r>
        <w:rPr>
          <w:rFonts w:ascii="Times New Roman" w:eastAsia="Times New Roman" w:hAnsi="Times New Roman" w:cs="Times New Roman"/>
          <w:noProof w:val="0"/>
          <w:sz w:val="28"/>
        </w:rPr>
        <w:t xml:space="preserve"> P. Zaremba, </w:t>
      </w:r>
      <w:r>
        <w:rPr>
          <w:rFonts w:ascii="Times New Roman" w:eastAsia="Times New Roman" w:hAnsi="Times New Roman" w:cs="Times New Roman"/>
          <w:i/>
          <w:iCs/>
          <w:noProof w:val="0"/>
          <w:sz w:val="28"/>
        </w:rPr>
        <w:t>SNPD</w:t>
      </w:r>
      <w:r>
        <w:rPr>
          <w:rFonts w:ascii="Times New Roman" w:eastAsia="Times New Roman" w:hAnsi="Times New Roman" w:cs="Times New Roman"/>
          <w:noProof w:val="0"/>
          <w:sz w:val="28"/>
        </w:rPr>
        <w:t>..., w. 1P 3:7.</w:t>
        <w:br/>
      </w:r>
      <w:bookmarkStart w:id="34" w:name="footnote17"/>
      <w:r>
        <w:rPr>
          <w:rFonts w:ascii="Times New Roman" w:eastAsia="Times New Roman" w:hAnsi="Times New Roman" w:cs="Times New Roman"/>
          <w:noProof w:val="0"/>
          <w:sz w:val="28"/>
          <w:szCs w:val="30"/>
          <w:vertAlign w:val="superscript"/>
        </w:rPr>
        <w:t>17)</w:t>
      </w:r>
      <w:bookmarkEnd w:id="34"/>
      <w:r>
        <w:rPr>
          <w:rFonts w:ascii="Times New Roman" w:eastAsia="Times New Roman" w:hAnsi="Times New Roman" w:cs="Times New Roman"/>
          <w:noProof w:val="0"/>
          <w:sz w:val="28"/>
        </w:rPr>
        <w:t xml:space="preserve"> Tamże, w. 1Kor 14:35.</w:t>
        <w:br/>
      </w:r>
      <w:bookmarkStart w:id="35" w:name="footnote18"/>
      <w:r>
        <w:rPr>
          <w:rFonts w:ascii="Times New Roman" w:eastAsia="Times New Roman" w:hAnsi="Times New Roman" w:cs="Times New Roman"/>
          <w:noProof w:val="0"/>
          <w:sz w:val="28"/>
          <w:szCs w:val="30"/>
          <w:vertAlign w:val="superscript"/>
        </w:rPr>
        <w:t>18)</w:t>
      </w:r>
      <w:bookmarkEnd w:id="35"/>
      <w:r>
        <w:rPr>
          <w:rFonts w:ascii="Times New Roman" w:eastAsia="Times New Roman" w:hAnsi="Times New Roman" w:cs="Times New Roman"/>
          <w:noProof w:val="0"/>
          <w:sz w:val="28"/>
        </w:rPr>
        <w:t xml:space="preserve"> </w:t>
      </w:r>
      <w:r>
        <w:rPr>
          <w:rFonts w:ascii="Times New Roman" w:eastAsia="Times New Roman" w:hAnsi="Times New Roman" w:cs="Times New Roman"/>
          <w:i/>
          <w:iCs/>
          <w:noProof w:val="0"/>
          <w:sz w:val="28"/>
        </w:rPr>
        <w:t>Pismo Święte: w przekładzie Nowego Świata</w:t>
      </w:r>
      <w:r>
        <w:rPr>
          <w:rFonts w:ascii="Times New Roman" w:eastAsia="Times New Roman" w:hAnsi="Times New Roman" w:cs="Times New Roman"/>
          <w:noProof w:val="0"/>
          <w:sz w:val="28"/>
        </w:rPr>
        <w:t>, Strażnica-Towarzystwo Biblijne i Traktatowe, Nadarzyn 1997, w. Hbr 5:12.</w:t>
      </w:r>
    </w:p>
    <w:p w:rsidR="00A77B3E">
      <w:pPr>
        <w:rPr>
          <w:noProof/>
        </w:rPr>
      </w:pPr>
    </w:p>
    <w:p w:rsidR="00A77B3E">
      <w:pPr>
        <w:rPr>
          <w:noProof/>
          <w:sz w:val="20"/>
        </w:rPr>
      </w:pPr>
      <w:r>
        <w:rPr>
          <w:noProof/>
          <w:sz w:val="20"/>
        </w:rPr>
        <w:t>2024 - Kościół Chrześcijan Baptystów w Nowym Dworze Mazowieckim</w:t>
      </w:r>
    </w:p>
    <w:p w:rsidR="00A77B3E">
      <w:pPr>
        <w:rPr>
          <w:noProof/>
          <w:sz w:val="20"/>
        </w:rPr>
      </w:pPr>
      <w:r>
        <w:rPr>
          <w:noProof/>
          <w:sz w:val="20"/>
        </w:rPr>
        <w:t>ul. Sukienna 52, 05-100 Nowy Dwór Mazowiecki</w:t>
      </w:r>
    </w:p>
    <w:p w:rsidR="00A77B3E">
      <w:pPr>
        <w:rPr>
          <w:noProof/>
          <w:sz w:val="20"/>
        </w:rPr>
      </w:pPr>
      <w:r>
        <w:rPr>
          <w:noProof/>
          <w:sz w:val="20"/>
        </w:rPr>
        <w:t>https://kosciol-jezusa.pl http://ndm.baptysci.pl</w:t>
      </w:r>
    </w:p>
    <w:p w:rsidR="00A77B3E">
      <w:pPr>
        <w:rPr>
          <w:noProof/>
          <w:sz w:val="20"/>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8"/>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paragraph" w:customStyle="1" w:styleId="fs-5mt-3">
    <w:name w:val="fs-5 mt-3"/>
    <w:basedOn w:val="Normal"/>
  </w:style>
  <w:style w:type="paragraph" w:customStyle="1" w:styleId="mt-3quote">
    <w:name w:val="mt-3 quote"/>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numbering" Target="numbering.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2024-05-18T15:58:23Z</dcterms:modified>
</cp:coreProperties>
</file>