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wierny. To za Jego sprawą to, co wam mówimy, nie jest: tak, i zarazem: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jest wierny, tak nasze słowa do was nie były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Bóg, iż mowa nasza do was nie była: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Bóg, iż mowa nasza, która była do was, nie jest w niej JEST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do was mówię, nie ma równocześnie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wierny jest Bóg, tak słowo nasze do was nie jest równocześnie "Tak" i 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wierność Boga! W tym, co mówimy do was, nie ma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nasze słowa do was nie znaczą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wierny, nasze słowo do was nie jest i „tak”, i „nie”!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w moich słowach do was nie ma żadnej sprzeczności.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wierność Boga, że słowo, które do was kieruję, nie zawiera jednocześnie ʼtakʼ i ʼnieʼ.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вірний Бог, що слово наше до вас не було так, і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godny jest zaufania, gdyż do was nie pojawiło się nasze słowo: Tak oraz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pewne jest, że wiarygodny jest Bóg, tak i my nie mówimy "tak", gdy chcemy rzec 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można polegać na Bogu, że nasza mowa skierowana do was nie jest ”Tak”, a mimo to ”Nie”.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nigdy was nie okłamaliśmy!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2024-06-03T08:34:46Z</dcterms:modified>
</cp:coreProperties>
</file>