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 i potęga, do której doszedł, i to, jak walczył,*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potęga, do której doszedł, i wojny, które prowadził,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ziemi resztę sodomitów, którzy pozostali za dni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Jozafatowe, i moc jego, której dokazywał, i jako walczył, azaż to nie jest napisane w kronikach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Jozafat i sprawy jego, które czynił, i wojny, izali to nie jest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Jozafata i dzielność, jaką okazał i z jaką walczył,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 i jego potęga, jaką posiadał, i wojny, jakie prowadził, opisane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Jehoszafata, jego dzielność, którą okazał, i przebieg jego wojen,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obejmujące jego osiągnięcia i wojny, które prowadził,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jego waleczność, której dał dowody, oraz [to], że wojnę prowadził, czyż te sprawy nie są opisane w Księdze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Йосафата і його подвиги, які вчинив,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Jehoszafata oraz dzielnych czynów jakie dokonał i wojen, które prowadził –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nierządników świątynnych, którzy pozostali z czasów Asy,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to, jak walczył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2024-06-01T13:13:25Z</dcterms:modified>
</cp:coreProperties>
</file>