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— na Giddaltiego,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na Gieddaltego,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wtóry Geddelti,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[padł] na Giddaltiego;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другий Ґодоллатій,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Giddaltiego,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drugi, na Giddaltiego,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2024-06-01T06:07:45Z</dcterms:modified>
</cp:coreProperties>
</file>