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przejawami jego pobożności zostały opisane w Widzeniu proroka Izajasza, syna Amosa,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Ezechiasza i jego życzliwość są zapisane w widzeniu proroka Izajasza, syna Amosa, i w 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dobroczynności jego, napisane są w widzeniu Izajasza proroka, syna Amosowego,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Ezechiaszowych i miłosierdzia jego napisane są w Widzeniu Izajasza, syna Amos, proroka,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dziejów Ezechiasza i czyny jego pobożności opisane są w widzeniu proroka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 opisane są w widzeniu proroka Izajasza, syna Amosa, oraz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jego pobożność – są oto opisane w wizji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Ezechiasza i jego pobożne dzieła zostały opisane w Księdze objawień proroka Izajasza, syna Amosa, oraz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Ezechiasza i dzieła jego pobożności są opisane w widzeniu proroka Izajasza, syna Amoca, a także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Езекії і його милосердя, ось це записане в пророцтві пророка Ісаї сина Амоса 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Chiskjasza i jego dobroczynności, opisane są w widzeniu proroka Jezajasza, syna Amoca, oraz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Ezechiasza oraz przejawy jego lojalnej życzliwości są opisane w wizji proroka Izajasza, syna Amoca,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2024-06-03T10:50:05Z</dcterms:modified>
</cp:coreProperties>
</file>