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został wykończony w dwudziestym piątym (dniu) miesiąca Elul,* w ciągu pięćdziesięciu dwóch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tymczasem został wykończony! Stało się to w dwudziestym piątym dniu miesiąca Elul.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Roboty przy nim trwały pięćdziesiąt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mur został ukończony dwudziestego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Elul, w ciągu pięćdziesięciu dwóch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dokonany jest on mur dwudziestego i piątego dnia miesiąca Elul, pięćdziesiątego i drugiego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dokonany był dwudziestego i piątego dnia miesiąca Elul za pięćdziesiąt i za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mur został wykończony dwudziestego piątego dnia miesiąca Elul, po pięćdziesięciu dwóch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został wykończony dwudziestego piątego dnia miesiąca Elul, w ciągu pięćdziesięciu dwóch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 muru została zakończona w dwudziestym piątym dniu miesiąca Elul, po pięćdziesięciu dwóch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został wykończony po pięćdziesięciu dwóch dniach w dwudziestym piątym dniu miesiąca Elul.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zostały ukończone dnia dwudziestego piątego Elul, w ciągu pięćdziesięciu dwu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завершено мур двадцять пятого дня місяця Елула по пятдесять двох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wykończono dwudziestego piątego dnia miesiąca Elul, w pięćdziesięciu dwóch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mur został ukończony dwudziestego piątego dnia Elul, po pięćdziesięciu dwóch dniach.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szóstym (sierpień/wrzesień) 444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2024-05-23T18:07:22Z</dcterms:modified>
</cp:coreProperties>
</file>