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połączenia [Besalel] sporządził pięćdziesiąt pętli na brzegach spinanych zasłon, w miejscu ich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pętli na 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zasłony, na końcu, gdzie ma być spięta, i pięćdziesiąt pętli zrobili na brzegu drugiej zasłony do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pętlic pięćdziesiąt po kraju jednej opony na końcu, gdzie się ma spinać; i pięćdziesiąt pętlic uczynił po kraju opony drugiej ku spinaniu.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pętlic pięćdziesiąt na kraju deki jednej, a pięćdziesiąt na kraju deki drugiej, aby się pospołu 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pięćdziesiąt wstążek na brzegach jednego nakrycia,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przyszyto pięćdziesiąt pętli, 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pętli na brzegu ostatniej ze złączonych mat, a także pięćdziesiąt pętli na brzegu [ostatniej] maty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brzegu zewnętrznej draperii w grupie i pięćdziesiąt pętli zrobił na brzegu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нашито в ньому нашиття каменів чотирьох рядів. Ряд каменів сардія і топазія і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spojeniu, na skraju jednej osłony zrobił pięćdziesiąt pętli oraz zrobił pięćdziesiąt pętli na spojeniu, na skraju drugiej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pięćdziesiąt pętlic na brzegu ostatniego płótna namiotowego w miejscu złączenia i wykonał pięćdziesiąt pętlic na brzegu drugiego płótna namiotowego, które się z nim łączyło!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2024-06-01T18:43:40Z</dcterms:modified>
</cp:coreProperties>
</file>