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(Lecz) oto idę naprzód – i nie ma Go; wstecz – i nie zauważam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idę naprzód — i Go nie ma; ruszam wstecz — nie zauważam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 idę prosto, a jego nie ma; cofam się, a nie dostrzegam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oto, pójdęli wprost, niemasz go; a jeźli nazad, nie dojdę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Pójdęli na wschód słońca, nie widać go; jeśli na zachód, nie zrozumiem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na wschód: tam Go nie ma; na zachód - nie mogę Go dostrzec.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gdy idę naprzód - nie ma go, a gdy się cofam - nie zauważam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idę na wschód, a tam Go nie ma, idę na zachód i też Go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idę na wschód, lecz tam Go nie ma, na zachodzie także Go nie dostrzegam.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pójdę na Wschód, tam Go nie ma, na Zachód - też Go nie dostrzegam.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піду до передшого і більше мене немає. Про те ж, що в кінці, що знаю?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oto, gdy idę naprzód nie ma Go, a kiedy wstecz – też Go nie zauważam.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idę na wschód, a tam go nie ma; i z powrotem, a nie mogę go rozpoznać;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2024-06-03T18:46:16Z</dcterms:modified>
</cp:coreProperties>
</file>