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5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nasycił duszę spragnioną* I duszę wygłodniałą** napełnił dobrem!***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nakarmił spragnioną duszę, A jej głód zaspokoił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napoił spragnioną duszę, a głodną duszę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napoił duszę pragnącą, a duszę zgłodniałą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duszę głodną, a duszę łaknącą dobrami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tego, który jest zgłodniały, i łaknącego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 bowiem duszę pragnącego, A duszę głodnego napełnił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 bowiem duszę spragnionego, a duszę głodnego nasycił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zgłodniałych, a łaknących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bowiem duszę spragnioną, duszę zgłodniałą dobrem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є Галаад, і мій є Манассій, і Ефраїм помічник моєї голови, Юда мій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spragnioną duszę oraz duszę zgłodniałą napełnił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bowiem duszę wyschniętą, a głodną duszę napełnił dobrymi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duszę spragnioną MT G: duszę zgłodniałą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 wygłodniałą MT G: duszę spragnioną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42:22&lt;/x&gt;; &lt;x&gt;300 38:6&lt;/x&gt;; &lt;x&gt;450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2024-05-29T16:21:25Z</dcterms:modified>
</cp:coreProperties>
</file>