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patrzyłem, przypominało mi widzenie, które miałem, gdy przybył, aby zniszczyć miasto, a także to, którego dostąpiłem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widzenie, które miałem, było podobne do tego widzenia, które miałem, gdy przybyłem, aby zniszczyć miasto; widzenie, podobne do tego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było ono widzenie, którem widział, cale onemu widzeniu, którem widział, gdym przychodził, abym psuł miasto; widzenie, mówię, podobne onemu widzeniu, którem widział u rzeki Chebar, i upadłem na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widzenie na kształt widzenia, którem widział, gdy był przyszedł, aby zatracił miasto. A kształt wedle widzenia, którem widział u rzeki Chobar. I 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widzenie jak to, które miałem wtedy, gdy przyszedł, by zniszczyć miasto, widzenie jak tamto, które oglądałem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widzenie, które miałem, było podobne do owego widzenia, które miałem wówczas, gdy przybył, aby zniszczyć miasto, i podobne do owego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widziałem, gdy przyszedł zniszczyć miasto, było jak widzenie, które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równe temu, które miałem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ujrzałem, było podobne do tego widzenia, jakie miałem, gdy [Jahwe] przybył, aby zburzyć miasto, jak to widzenie, które widziałem nad rzeką Kebar. I upadłem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widzenie zjawiska, które ujrzałem, było jak to zjawisko, które zobaczyłem przychodząc, by zburzyć miasto. I były to takie same widzenia, jak widzenia, co zobaczyłem nad rzeką Kebar. Więc upadłem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było to podobne do wizji, którą kiedyś widziałem, wizji, którą zobaczyłem, gdy przyszedłem obrócić miasto w ruinę; i były tam zjawiska podobne do zjawiska, które ujrzałem nad rzeką Kebar –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2024-05-31T04:26:01Z</dcterms:modified>
</cp:coreProperties>
</file>