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Czy jak nierządnicę miał* traktować naszą siostrę?**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jednak odparli: A czy on miał prawo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Czyż miał 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Izali jako wszetecznicy miał używać siostry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Izali jako wszetecznice mieli źle używać siostry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na to: Czyż [mieliśmy pozwolić na to, żeby] obchodzono się z naszą siostrą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Czy jemu wolno było obejść się z siostrą naszą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Czy wolno im było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odparli: „Czy naszą siostrę można traktować jak nierządnicę?”.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- Czy wolno im było obejść się z naszą siostrą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 wolno im było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Але хіба за розпусницю вважатимуть нашу сестру?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Czy z naszą siostrą można postępować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”Czy komukolwiek wolno traktować naszą siostrę jak nierządnicę?”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wolno mu było, &lt;x&gt;10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jak nierządnica miała być traktowana nasza siostra?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2024-06-02T12:20:32Z</dcterms:modified>
</cp:coreProperties>
</file>