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 i to, czego dokonał, i jego potęga,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Baszy, to, czego dokonał, oraz jego potęga,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Baszy i to, co czynił, i jego potęga,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Baazy, i co czynił, i moc jego, azaż to nie jest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Baasa i cokolwiek czynił, i wojny jego, izali nie napisano jest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Baszy i to, co uczynił, oraz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Baaszy i to, czego dokonał, i jego potęga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Baszy i to, co uczynił, oraz jego dzielność, czyż nie zostały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Baszy, obejmujące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Baszy, to, co zdziałał, i jego waleczność,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Вааси і все, що він вчинив, і його сили,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Baeszy, czego dokonał i jego mocnych czynów,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Baaszy oraz tego, co uczynił, jak również jego potęgi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2024-06-02T01:54:34Z</dcterms:modified>
</cp:coreProperties>
</file>