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Tarasem Narożnym a Bramą Owczą mur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Salą Narożną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aż do bramy owczej poprawiali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w bramie trzody budowali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Tarasem Narożnym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między Narożnym Balkonem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narożnym tarasem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między górną salą w rogu i Bramą Owczą pracowali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narożnym Tarasem Górnym a bramą Owczą naprawiali [mur]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(тим і) овечою брамою скріпили ковалі і торгівці дрібного товару.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górną, narożną komnatą – aż do bramy Owczej,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komnatą na dachu, znajdującą się na narożniku, a Bramą Owczą naprawiali złotnicy i 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2024-05-23T19:07:12Z</dcterms:modified>
</cp:coreProperties>
</file>