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to wszystko na dłoniach Aarona i na dłoniach jego synów i zakołyszesz tym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ręce Aarona i na ręce jego synów i będziesz tym kołysać jako ofiarą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to wszystko na ręce Aaronowe, i na ręce synów jego, i obracać to będziesz tam i sam za ofiarę obracania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to wszytko na ręce Aarona i synów jego, i poświęcisz je podnosząc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dłonie Aarona i na dłonie jego synów, i wykonasz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dłoniach Aarona i na dłoniach jego synów i wykonasz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dłoniach Aarona i na dłoniach jego synów i wykonasz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rękach Aarona i jego synów i gestem kołysania wzniesiesz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połóż na dłoni Aarona i jego synów i każ im dopełnić obrzędu wzniesienia tego 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wszystko [to] na dłonie Aharona i na dłonie jego synów i zakołyszą tym [na cztery strony]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все на руки Аарона і на руки його синів, і відділиш їх, як відділене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dłonie Ahrona oraz na dłonie jego synów; wyłożysz to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dłoniach Aarona i na dłoniach jego synów, i będziesz tym kołysał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2024-06-02T09:23:20Z</dcterms:modified>
</cp:coreProperties>
</file>