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ich powodzenie nie jest w ich ręku? Rada bezbożnych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powodzenie niegodziwych nie spoczywa w ich rękach? Choć obce mi są rady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ich dobra nie są w ich rękach. Rada niegodziwych daleka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dobra ich nie są w rękach ich; przetoż rada niepobożnych daleka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iż nie są w ręce ich dobra ich, rada niezbożnych niechaj będzie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szczęścia w ich rękach? Ode mnie daleko jest myśl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powodzenie nie jest w ich ręku? Zamysł bezbożnych daleki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mają szczęścia w swych rękach i ja trzymam się z dala od rady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ich szczęście nie jest w ich rękach? Niech jednak rada obłudnych będzie daleko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czy w rękach swych nie trzymają szczęścia? Ale rada bezbożnych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їхніх руках було добро, а діла безбожних Він не бачить.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w ich mocy było ich szczęście – mówię to, chociaż myśl niegodziwych jest daleka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pomyślność nie jest w ich mocy. Rada niegodziwców była ode mnie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2024-06-01T14:21:14Z</dcterms:modified>
</cp:coreProperties>
</file>