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poprze moją sprawę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przeciwko sierocie, gdy widziałem w bramie swoją pomoc;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podniósł przeciwko sierocie rękę swoję, gdym widział w bramie pomoc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na sierotę rękę moję, chociam widział, żem był wyższym w bramie: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sierocie ręką groziłem, widząc w bramie mego poplecznika?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podniosłem rękę przeciwko sierocie, ponieważ widziałem w bramie pomoc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widziałem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miałem znajomości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rękę na sierotę, widząc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підняв проти сироти руку в надії, бо у мене була велика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przeciw sierocie moją rękę, gdym widział w bramie, że potrzebna jest pomoc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wymachiwałem ręką przeciwko chłopcu bez ojca, gdy widziałem, że w bramie jest potrzebna moja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2024-06-02T03:56:27Z</dcterms:modified>
</cp:coreProperties>
</file>