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kłótni jest jak wypuszczenie wody, więc zaniechaj tego, zanim wybuchnie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kłótni jest jak przerwanie tamy — zaniechaj tego, zanim wybuchnie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zaczyna kłótnię,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co puszcza wodę;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zaniechaj sporu, zanim wybuchnie.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zaczyna zwadę, jest jako ten, co przekopuje wodę; przetoż niż się zwada rozsili, zaniechaj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spuszcza wodę, początkiem jest swarów, i niżli odniesie lekkość, odstępuje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Kłótnie zaczynać, to dać upust wodzie, nim spór wybuchnie, uciekaj!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wywołuje zwadę, jest jak ten, kto wypuszcza wodę; więc zaniechaj tego, zanim spór wybuchnie.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kłótni jest jak uwolnienie wody, wycofaj się, zanim spór wybuchnie.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Zaczynać kłótnie - to jakby dać upust wodzie. Wycofaj się, zanim spór wybuchnie!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wszczyna zwady, spuszcza wodę [z tamy]; nim się więc kłótnia rozpłomieni, ty się wycofaj.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Влада праведности дає силу словам, а повстання і бійка випереджує нужду.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wszczyna się kłótnia, to jakby ktoś rozpętał fale; więc zaniechaj jej zanim wybuchnie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sporu to tak, jakby ktoś wypuszczał wody; zanim więc wybuchnie kłótnia, odejdź.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17:14&lt;/x&gt; wg G: Władanie sprawiedliwe nadaje słowom moc, niezgoda zaś i kłótnia poprzedzają niedostatek.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2024-06-02T02:06:12Z</dcterms:modified>
</cp:coreProperties>
</file>