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wielkie lenistwo, tam dach się zapada, a gdzie opuszcza się ręce, tam dom zacieka.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wielkie lenistwo, tam dach się zapada, gdzie zakłada się ręce, tam na ścianach zacieki.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lenistwa chyli się dach, a wskutek opieszałości rąk przecieka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lenistwa się dach pochyla, a dla osłabiałych rąk przecieka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lenistwa pochylają się dachy, a dla słabych rąk będzie przeciekał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Skutkiem wielkiego lenistwa chyli się strop, gdy ręce są opuszczone, deszcz pada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wielkie lenistwo, tam dach się zapada, a gdzie ręce opieszałe, tam dom zacieka.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lenistwa sypie się strop, a wskutek bezczynności dach przecieka.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leniwych rąk wali się sufit, a bezczynne ręce sprawiają, że przecieka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lenistwa zapada się belkowanie, wskutek opieszałości rąk powstają przecieki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лінивство упаде дах, і через безділля рук звалиться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gnuśność dach się zapada, zaś przez opieszałość kapie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wielkiego lenistwa zapada się belkowanie, a wskutek opuszczania rąk przecieka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2024-06-01T21:17:59Z</dcterms:modified>
</cp:coreProperties>
</file>