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prawo, zarówno dla przychodnia, jak i dla tubylca, gdyż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prawu będzie u was podlegał cudzoziemiec i tubylec, gdyż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 zarówno dla przybysza, jak i dla rodowitego mieszkańca, gdyż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jednakie mieć będziecie; tak przychodzień, jako i w domu zrodzony będzie u was;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 sąd niechaj będzie między wami, bądźby przechodzień, bądź obywatel zgrzeszył: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 będziecie sądzić i przybyszów, i tubylców, bo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was jedno prawo, zarówno dla obcego przybysza jak i dla krajowca,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obowiązywać jedno prawo, zarówno przybysza, jak i tubylca,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ma być dla was jednakowe, takie samo dla cudzoziemca, jak i dla rodowitego Izraelity.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jednego prawa będziecie sądzić przybysza i tubylca, bo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prawo będzie dla was, tak dla konwertyty, jak dla urodzonego w narodzie,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буде один для приходька і місцевого, бо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 was ma być jednakowe; cudzoziemiec będzie jak krajowiec;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 was obowiązywać jedno sądownicze rozstrzygnięcie. Osiadły przybysz ma być na równi z rodowitym mieszkańcem, bom ja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2024-05-31T07:42:16Z</dcterms:modified>
</cp:coreProperties>
</file>