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odpowiedział: Oto jest on w waszym ręku, gdyż nic nie zdoła król przeciw wam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on w waszym ręku — rozstrzygnął król Sedekiasz — bo cóż król zdoła przeciw wam przedsięwziąć?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powiedział: Oto jest w waszych rękach, bo król nic nie może czynić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Sedekijasz: Oto jest w ręce waszej; bo król nic zgoła nie może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Sedecjasz: Oto on jest w ręku waszych, bo się królowi nie godzi wam czego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odrzekł: Oto jest w waszych rękach! Nie mógł bowiem król nic uczynić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król Sedekiasz: Oto jest on w waszym ręku, gdyż król nic zgoła przeciwko wam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odpowiedział: Oto on jest w waszych rękach, ponieważ sam król nie jest w stanie nic uczynić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odrzekł: „Jest przecież w waszych rękach”. Król bowiem był wobec nich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odparł: - Oto jest on w waszej mocy. Król był bowiem wobec nich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Ось він у ваших руках, бо цар проти них не мав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Cydkjasz powiedział: Oto jest w waszej mocy; bo i król przeciwko wam nic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Sedekiasz rzekł: ”Oto jest w waszych rękach. Król bowiem w ogóle w niczym was nie przemoże”.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2024-05-30T17:06:00Z</dcterms:modified>
</cp:coreProperties>
</file>