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Baal-Meon — pod zmienionymi nazwami — oraz Sibmę, a odbudowanym przez siebie miastom nadali swoje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ich nazwy zmieniono, także Sybma; a miasta, które zbudowali, nazwali od swoich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Baalmeon, odmieniwszy im imiona, także Sabana; i dali imiona insze onym miastom, które pobudowali.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Nabo, i Baalmeon, odmieniwszy im imiona, Sabama też; dając nazwiska miastom, które zbudowali.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Nebo, Baal-Meon ze zmianą nazwy oraz Sibma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Baal-Meon oraz Sybmę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zmieniając te dwie nazwy, oraz Sibma,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oraz Sibma i nadali swoje nazwy tym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(o zmienionej nazwie) i Sibmę i nadali swoje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Newo, Baal Meon, zmieniając nazwy [dwóch ostatnich, bo były nazywane od imion bożków] i Siwma. I nazwali [innymi] imionami [zamiast poprzednich] imion miasta, które zbudowali.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Веелмеон, огороджені довкруги, і Севаму, і назвали за їхніми іменами імена міст, які збудували.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Baal–Meon, których nazwy zmieniono, oraz Sebmę; i przydali swoje nazwy do nazw miast,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Baal-Meon – ich nazwy zmieniono – oraz Sibmę; a miastom, które odbudowali, zaczęli nadawać nazwy od swoich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2024-06-02T16:39:04Z</dcterms:modified>
</cp:coreProperties>
</file>