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wzniesie się w Jerozolimie wielkie narzekanie, jak narzekanie w Hadad-Rimmon* na równinie**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dojdzie w Jerozolimie do wielkiej rozpaczy, jak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wielki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wielkie kwilenie w Jeruzalemie, jako kwilenie w Adadrymon na polu Magieddon;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wielki będzie płacz w Jeruzalem jako płacz Adadremmon na polu Mageddom.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wielki płacz w Jeruzalem, podobny do płaczu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Jeruzalemie wielkie narzekanie, jak narzekania o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rozlegnie się płacz w Jerozolimie, jak płacz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wielki będzie lament w Jerozolimie,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Jerozolimie tak wielki lament, jak lament w Hadad-Rimmon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великим буде плач в Єрусалимі як плач за ґранатовим садом зрубаним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wielką będzie żałoba w Jeruszalaim, jak żałoba pod Hadad–Rimmonem,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wielkie będzie zawodzenie w Jerozolimie, jak zawodzenie w Hadad-Rimmon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Hadad-Rimmon : (1) kananejskie bóstwa burzy i gromu. Kulty tych bóstw łączyły się z ceremoniami żałobnymi. (2) Być może chodzi o miejscowość niedaleko Megiddo, gdzie opłakiwano króla Jozjasza (&lt;x&gt;140 35:25&lt;/x&gt;).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2024-06-01T19:53:18Z</dcterms:modified>
</cp:coreProperties>
</file>