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sam ja i Barnaba nie mamy prawa nie pracować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tylko ja i Barnaba* nie mamy prawa nie pracować?**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sam ja i Barnaba nie mamy swobody nie pracować?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sam ja i Barnaba nie mamy prawa nie pracować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tylko ja i Barnaba nie mamy prawa nie pracować?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i Barnaba nie mamy prawa nie pracować?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ja tylko i Barnabasz nie mamy wolności, abyśmy nie pracowali?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ja sam i Barnabasz nie mamy wolności tego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tylko mnie samemu i Barnabie nie wolno nie zarobkować?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tylko ja i Barnabasz nie mamy prawa nie pracować?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tylko ja sam i Barnaba nie mamy prawa nie pracować?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tylko ja i Barnaba mamy obowiązek pracować na swoje utrzymanie?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tylko ja i Barnaba nie mamy prawa nie pracować?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tylko ja i Barnaba musimy zarabiać na swoje utrzymanie?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tylko mnie i Barnabie nie wolno zwalniać się od pracy ręcznej?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я сам і Варнава не маємо права не працювати?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tylko ja jeden i Barnabasz nie mamy wolności, by się nie trudzić?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Bar-Nabba i ja jako jedyni mamy obowiązek zarabiać na swoje utrzymanie?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tylko Barnabas i ja nie mamy prawa powstrzymywać się od pracy świeckiej?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tylko ja i Barnaba musimy zarabiać na własne utrzymanie?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10:8&lt;/x&gt;; &lt;x&gt;530 9:13-14&lt;/x&gt;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13:2&lt;/x&gt;; &lt;x&gt;550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2024-05-31T21:22:21Z</dcterms:modified>
</cp:coreProperties>
</file>