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pojawił, aby usunąć grzechy.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nasze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objawił,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okazał,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 po to, aby zgładzić grzechy, w Nim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grzechy,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objawił, aby zgładzić grzechy, lecz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On ukazał się po to, aby zgładzić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On się pojawił, by zgładzić grzechy, a w Nim grzechu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Chrystus przyszedł na świat, aby wziąć na siebie nasze grzechy, choć sam grzechu nie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wiecie, że On objawił się po to, aby zgładzić grzechy; w Nim samym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знаєте, що він з'явився, аби взяти [наші] гріхи, а в ньому гріха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został on objawiony, aby usunąć nasze grzechy;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objawił się On, aby zgładzić grzechy, i że nie ma w Nim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również, że ten się ujawnił, aby usunąć nasze grzechy, a w nim grzechu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objawił się po to, aby rozwiązać problem grzechu ludzi. Sam jednak nigdy nie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2024-05-31T19:26:18Z</dcterms:modified>
</cp:coreProperties>
</file>