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zmarła Debora, mamka Rebeki, i została pochowana poniżej Betel pod dębem. Dąb ten nazwano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pogrzebana przy Betel pod dębem. I nazwano go Allon-Bachut.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umarła Debora, mamka Rebeki, i pogrzebiona jest przy Betel pod dębem, i nazwał imię onego miejsca, Allon 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umarła Debora, mamka Rebeczyna, i pogrzebiona jest na dole Betel pod dębem, i nazwano imię onego miejsca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zmarła Debora, piastunka Rebeki, i pochowano ją w pobliżu Betel pod terebintem, który dlatego otrzymał nazwę Terebint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Betelu pod dębem; i 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mamka Rebeki, i została pochowana w pobliżu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zmarła Debora, niańka Rebeki, pochowano ją pod dębem, w pobliżu Betel. Dlatego nazywa się on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piastunka Rebeki, i została pochowana w okolicy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Dewora, niańka Riwki; pochowano ją poniżej Bet El, pod dębem, i nadał mu nazwę 'Alon Bachut' [Dąb Płaczu].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Померла же Деввора годувальниця Ревекки нижче Ветилі під дубом, і назвав його імя: Дуб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także Debora, karmicielka Ribki oraz została pochowana pod dębem, poniżej Betel; zatem nazwano jego imię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umarła Debora, mamka Rebeki, i pogrzebano ją poniżej Betel pod okazałym drzewem. Dlatego dał mu nazwę Allon-Bachut.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2024-06-04T07:18:37Z</dcterms:modified>
</cp:coreProperties>
</file>