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zaś dniu drugiego miesiąca zabili baranka paschalnego.* Kapłani zaś i Lewici ukorzyli się i poświęcili, i wnieśli ofiary całopalne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czternastym dniu drugiego miesiąca, zabili baranka paschalnego. Kapłani i Lewici ukorzyli się, poświęcili i składali w świątyni JAHWE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baranka paschalnego czternastego dnia, w drugim miesiącu. A kapłani i Lewici, będąc zawstydzeni, poświęcili się i przyprowadzili całopalenia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baranka wielkanocnego, dnia czternastego, miesiąca wtórego; a kapłani i Lewitowie zawstydziwszy się, poświęcali się, a przywodzili całopalenie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Fase czternastego dnia miesiąca wtórego; kapłani też i Lewitowie na koniec poświęciwszy się, ofiarowali całopalenia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potem paschę czternastego dnia miesiąca drugiego. Zawstydzeni kapłani i lewici oczyszczali się i mogli wnosić całopalenia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czternastego dnia drugiego miesiąca zabili baranka paschalnego. Zawstydzeni kapłani i Lewici poświęcili się i wnieśli ofiary całopalne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ofiarę paschalną czternastego dnia drugiego miesiąca, a kapłani i lewici zawstydzili się i uświęcili, i wnosili ofiary całopalne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drugiego miesiąca zabili baranki paschalne, a skruszeni kapłani i lewici oczyścili się, aby wejść z ofiarami całopalnymi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więc Paschę czternastego dnia, w drugim miesiącu; kapłani zaś i lewici zawstydziwszy się [swej opieszałości], dokonali swego oczyszczenia i ofiarowali całopalenie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зарізали пасху в чотирнадцятому (дні) другого місяця. І священики і Левіти навернулися і очистилися і внесли цілопалення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dnia czternastego, drugiego miesiąca, zabili ofiarę Paschy; zaś zawstydzeni kapłani i Lewici, poświęcali się, po czym przyprowadzali całopalenie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zarżnęli ofiarę paschalną, czternastego dnia miesiąca drugiego; a kapłani i Lewici byli upokorzeni, toteż uświęcili się i przynieśli całopalenia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 paschalnego, ּ</w:t>
      </w:r>
      <w:r>
        <w:rPr>
          <w:rtl/>
        </w:rPr>
        <w:t>פֶסַח</w:t>
      </w:r>
      <w:r>
        <w:rPr>
          <w:rtl w:val="0"/>
        </w:rPr>
        <w:t xml:space="preserve"> , tj. Paschę.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2024-06-01T02:51:10Z</dcterms:modified>
</cp:coreProperties>
</file>