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między drugą a szóstą rano,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— w słupie ognia i obłoku — spojrzał w dół na oddziały Egipcjan i wywołał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JAHWE spojrzał na obóz Egipcjan ze słupa ognia i obłoku i pomieszał wojsko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około straży zarannej, że wejrzał Pan na obóz Egipski z słupa ognia i obłoku, i pomieszał wojsko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była straż zaranna przyszła, alić oto wejźrzawszy JAHWE na wojsko Egipcjanów przez słup ognia i obłoku pobił wojsko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spojrzał Pan ze słupa ognia i ze słupa obłoku na wojsko egipskie i zmusił je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spojrzał Pan na wojsko Egipcjan ze słupa ognia i obłoku, wzniecił popłoch w wojsku egipskim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świcie JAHWE spojrzał na obóz Egipcjan ze słupa ognia i obłoku, i rozproszył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zaświtało, JAHWE spojrzał ze słupa obłoku i ognia na tabor Egipcjan i pomieszał ich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ze słupa ognia i obłoku wyjrzał Jahwe na pochód Egipcjan i wywołał zamieszanie w pochodzie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nastaniem poranka stało się tak, że Bóg uderzył obóz egipski słupem ognia i obłoku i wprawił obóz egipski w popłoch.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раннішній сторожі, поглянув Господь на табір єгиптян в огнянім стовпі і хмарі, і післав замішання в табір єгиптян,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chwili straży porannej stało się, że WIEKUISTY spojrzał na obóz micrejski spośród słupa ognia i obłoku, i pomieszał obóz micrejski.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straży porannej JAHWE spojrzał na obóz Egipcjan ze słupa ognia i obłoku i wywołał zamieszanie w obozie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2024-05-31T20:21:20Z</dcterms:modified>
</cp:coreProperties>
</file>