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równa się z nią topaz etiopski, nie da się za nią odważyć (nawet)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 swą wartością nawet topaz z Etiopii, jej równoważnikiem nie jest choćby najczystsze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dorówna jej topaz z Etiopii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wycenić w szczerym złocie.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zrówna z nią i szmaragd z ziemi etyjopskiej; ani za złoto najczystsze szacowana być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zrówna z nią topazjus z Etiopijej ani jej przyrównają do naczystszej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Złocisty topaz z Kusz nie da się z nią zestawić, czyste złoto nie dorówna jej 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dorówna jej topaz etiopski, nawet na wagę szczerego złota nie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dorówna jej topaz z Etiopii ani najczystsze złoto jej nie zrównoważy.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topazem z Kusz nie da się jej zestawić ani porównać do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topaz z Etiopii jej nie równy i na szczere złoto szacowana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не буде прирівняна до топазія Етіопії, не прирівняється до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zrówna się z nią etiopski topaz oraz nie zrównoważy jej najszczersze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dorównuje jej topaz z Kusz; nie można za nią zapłacić nawet złotem pomimo jego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2024-06-04T05:47:47Z</dcterms:modified>
</cp:coreProperties>
</file>