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 mnie w środku jakby moszcz winny, który nie może upuścić ciśnienia, jestem jak nowe bukłaki tuż przed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wnętrze jest jak wino, które nie ma ujścia; jak nowe bukłaki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zagrożone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żywot mój jest jako moszcz bez oddechu, a jako beczka nowa rozpękłby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jako moszcz bez oddechu, który łagwice nowe rozsadza.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serce jak wino zamknięte, co chce rozerwać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który nie ma ujścia, grozi pęknięciem jak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jest jak wino, które nie ma ujścia, jak nowe bukłaki, które zaraz pękną.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szukające ujścia wino, jak napęczniałe nowe worki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jak zatkane wino, które rozsadza bukłak skórzany.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живіт наче бордюг солодкого молодого вина, що кипить, що завязаний, чи наче надутий ковальський міх.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któremu się nie otwiera; jak świeżo napełnione bukłaki, które muszą pęknąć.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jest jak wino, które nie ma ujścia; niczym nowe bukłaki chce pęknąć.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2024-06-01T01:28:58Z</dcterms:modified>
</cp:coreProperties>
</file>