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napotykają ciemność, a w południe macają jak w nocy*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 dnia nawiedza ich ciemnością, tak że w południe chodzą po omacku.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napotykają ciemność, a w południe idą po omacku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taczają się jako w ciemnościach, a jako w nocy macają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wbieżą w ciemności, a jakoby w nocy, tak będą macać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popadają w ciemność, w południe idą omackiem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wpadają w ciemność, a w południe macają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błądzą w ciemności, a w południe chodzą po omacku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jasny dzień ogarnie ich ciemność, w południe będą błądzić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jasny dzień ogarną ich ciemności, a w pełne południe po omacku stąpać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їх зустріне темрява, а в полудне хай шукають руками подібно як в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jasnego dnia zderzają się z ciemnością i w południe macają jakby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dzień napotykają ciemność, a w południe szukają po omacku jak w nocy;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6:18-23&lt;/x&gt;; &lt;x&gt;290 59:10&lt;/x&gt;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2024-06-02T15:45:54Z</dcterms:modified>
</cp:coreProperties>
</file>