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 Jak z Zebachem i Salmuną,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Weźmy w posiadanie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Obchodźże się z nimi, i z ich hetmanami, jako z Orebem, i jako z Zebą, i jako z Zebeem, i jako z Salmanem, ze wszystkimi książętami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hetmany ich jako Oreb i Zeb, i Zebee, i Salmana - wszytkie książęta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książętami postąp jak z Orebem, jak z Zeebem, z Zebachem i z Salmunną, z wszystkimi ich przywódcami,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dostojnikami ich jak z Orebem i Zeebem, Jak z Zebachem i Salmuną, z wszystkimi książętami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ich książętami jak z Orebem i jak z Zeebem, Zebachem i Salmunną,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wodzami postąp jak z Orebem i Zeebem, jak z Zebachem i Salmunną, wszystkimi ich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 ich przywódcom los Oreba i Zeeba, a wszystkim ich wodzom los Zebacha i Calmunny!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полюбив милосердя і правду, Він дасть ласку і славу. Господь не позбавить дібр тих, що ходять в незлобності.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ich wodzom jak Orebowi, i jak Zeebowi; aby wszyscy ich książęta byli jak Zebach i Calmuna,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”Posiądźmy dla siebie Boże miejsca przebywania”.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2024-05-31T15:32:04Z</dcterms:modified>
</cp:coreProperties>
</file>