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– mówi nabywca. Lecz gdy odchodzi, przechwala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— mówi nabywca. Lecz gdy odchodzi, przechwala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mówi kupujący, ale chwali się, gdy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to, złe to, mówi ten, co kupuje, a odszedłszy, ali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jest, złe jest, mówi każdy kupujący, a odszedszy, tedy się będzie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Marne, marne - krzyczy nabywca, odchodząc z nabytkiem - się 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mówi nabywca; lecz gdy odchodzi, chwali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Kiepskie, kiepskie – mówi kupujący, a gdy odejdzie,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kupuje, mówi: „Marne, marne!”. Lecz kiedy odejdzie, zaczyna się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Kupujący mówi: ”Złe, złe - marne, marne!” ale odszedłszy poczyna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випрямлюються кроки чоловіка. А як смертний зрозуміє його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– mówi kupujący; ale gdy odchodzi,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”Złe to, złe!”, mówi nabywca i odchodzi.” Potem się chełpi.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2024-06-01T06:56:37Z</dcterms:modified>
</cp:coreProperties>
</file>