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wpada we własny dół — powodzenie jest udziałem 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wpadnie we własny dół, ale nienaganni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uprzejmych na drogę złą, w dół swój sam wpadnie; ale uprzejmi odziedziczą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sprawiedliwe na złą drogę, w upadku swym zginie, a prości posiędą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prawych sprowadza na złą drogę, sam w swój dół wpadnie, a czyści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drogę występku, ten wpada we własny dół; lecz dziedzictwem nienagannych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 swój dół wpadnie, nieskazitelni zaś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wpadnie we własny dół; uczciwi zaś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sam we własny dół wpadnie, (ale niewinni dostąpią szczęścia).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зводить праведних на погану дорогу, він впаде у знищення. Беззаконні ж пройдуть крізь добро і до нього не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zwodzi prawych na złą drogę – ten sam wpadnie w swoją zasadzkę; jednak uczciwi odziedziczą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sprawia, że prostolinijni schodzą na złą drogę, ten wpadnie we własny dół, lecz nienaganni posiądą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2024-06-01T21:18:44Z</dcterms:modified>
</cp:coreProperties>
</file>