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9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Usycha trawa, kwiat więdnie, gdy wiatr* JAHWE je owionie. Tak! Lud jest trawą!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Usycha ta trawa i więdnie ten kwiat, gdy tylko wiatr JAHWE powieje na nie. Tak! Ludzie są jak trawa!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Trawa usycha, kwiat więdnie, gdy wiatr JAHWE powieje na nie. Zaprawdę ludzie są trawą.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Trawa usycha, kwiat opada; skoro wiatr Pański powionie nań; zaprawdęć ludzie są tą trawą.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Uschła trawa i opadł kwiat, bo duch PANSKI wionął nań. Prawdziwie lud jest trawa.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Trawa usycha, więdnie kwiat, gdy na nie wiatr Pana powieje. Prawdziwie, trawą jest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Trawa usycha, kwiat więdnie, gdy wiatr Pana powieje nań. Zaprawdę: Ludzie są trawą!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Trawa usycha, kwiat więdnie, gdy wiatr JAHWE powieje. Rzeczywiście trawą jest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Trawa usycha, kwiat opada, gdy dotknie go tchnienie JAHWE. Prawdziwie trawą jest ten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Usycha trawa, kwiat więdnie, gdy tchnienie Jahwe ich dotknie. (Tak, trawą jest naród).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Висохла трава, і цвіт відпав,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Usycha trawa, więdnie kwiat, kiedy na niego wieje wiatr WIEKUISTEGO; zaprawdę, ten lud jest trawą.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Zielona trawa uschła, kwiecie zwiędło, gdyż powiał na nie duch JAHWE. Zaiste, lud ten to trawa zielona.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duch.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2024-06-03T10:57:19Z</dcterms:modified>
</cp:coreProperties>
</file>