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padł pastwą ognia, wszystko, co nam najdroższe, legło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dom, święty i wspaniały, w którym cię chwalili nasi ojcowie, został spalony w ogniu, i wszystkie nasze najkosztowniejsze rzeczy leżą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świętobliwości naszej i ozdoby naszej, w którym cię chwalili ojcowie nasi, ogniem jest spalony, i wszystkie najkosztowniejsze rzeczy nasze obróciły się w 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poświęcenia naszego i chwały naszej, gdzie cię chwalili ojcowie naszy, zstał się pogorzeliskiem ognia i wszytkie kochania nasze obróciły się w rozwaliny.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to wszystko możesz być nieczuły, Panie? Czy możesz milczeć, by nas pognębić 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Święty, wspaniały nasz przybytek, w którym chwalili cię nasi ojcowie, stał się pastwą ognia, a wszystko, co było naszą rozkoszą, leży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zachowasz spokój, PANIE?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pozostaniesz na to obojętny, JAHWE,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powstrzymasz się, o Jahwe? Czyż [nadal] milczeć będziesz i doświadczać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всьому цьому, Господи, Ти здержався, і замовк, і Ти нас дуже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się w tym powstrzymać, WIEKUISTY? Milczeć oraz trapić nas tak nadmiernie?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 święty i piękny, w którym chwalili cię nasi praojcowie, wydano na pastwę ogniąc i zniszczono wszystkie nasze cenne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2024-05-25T13:19:50Z</dcterms:modified>
</cp:coreProperties>
</file>