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weźmie ojciec tej dziewczyny i jej matka (dowody) dziewictwa* tej dziewczyny i przyniosą do starszych miasta, do bramy.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rodzice tej kobiety wezmą dowody jej dziewictwa i przedstawią je starszym miasta zasiadającym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dziewczyny wezmą i zaniosą dowody dziewictwa tej dziewczyny do starszych miasta, do bramy;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weźmie ojciec dzieweczki, i matka jej, i przyniosą znaki panieństwa dzieweczki onej do starszych miasta onego do bramy;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ją ociec i matka jej i przyniosą z sobą znaki panieństwa jej do starszych miasta, którzy są w bramie,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młodej kobiety zaniosą dowody jej dziewictwa do bramy, do starszych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jej wezmą i przyniosą dowody dziewictwa tej dziewczyny do starszych miasta, do 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dziewczyny i jej matka wezmą dowody dziewictwa i przyniosą do starszych miasta,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młodej kobiety wezmą dowody jej dziewictwa i przyniosą je do starszych, którzy są w bramie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wówczas ojciec i matka tej młodej kobiety wezmą dowody jej dziewictwa i zaniosą do starszych miasta,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ojciec dziewczyny i jej matka wezmą dowody jej dziewictwa i przyniosą do starszyzny miasta, do 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батько і матір дівчини, взявши, винесуть дівоцтво дочки до старшин до брами,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dziewczyny i jej matka wezmą oraz wyniosą do bramy, przed starszych miasta, oznaki dziewictwa tej dziewczyny.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ojciec tej dziewczyny i jej matka wezmą i przyniosą dowód dziewictwa dziewczyny do starszych miasta w jego bramie;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(dowody) dziewictwa, ּ</w:t>
      </w:r>
      <w:r>
        <w:rPr>
          <w:rtl/>
        </w:rPr>
        <w:t>בְתּולֵי</w:t>
      </w:r>
      <w:r>
        <w:rPr>
          <w:rtl w:val="0"/>
        </w:rPr>
        <w:t xml:space="preserve"> (betule), wg G: panieństwa, παρθένεια.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2024-05-31T05:35:06Z</dcterms:modified>
</cp:coreProperties>
</file>