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nie możemy ułożyć nic z powodu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 nas, co mamy mu powiedzieć,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 ułożyć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kto odniesie to, cobym mówił? I owszem, gdyby to kto przedłożył, byłby pewnie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nam, co mu rzec mamy, bośmy ogarnieni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powiedzieć, wobec mroku nie będziemy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mu mamy powiedzieć, bo nic nie możemy przytoczyć z powodu ciemnoty!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 co powinniśmy Mu powiedzieć? My nie potrafimy znaleźć słów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nas pouczysz, co mamy Mu powiedzieć, bo z takiej ciemności mówić nie potrafimy?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co należałoby Mu powiedzieć? Nic nie zdołamy, bo jesteśmy ciemni.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повчи мене, що Йому скажемо. І ми перестанемо багато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Wskaż, co Mu mamy powiedzieć; bowiem nie potrafimy odpowiedzieć z powodu naszego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poznać, co mamy mu powiedzieć; wskutek ciemności nie potrafimy wydobyć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2024-05-28T21:15:26Z</dcterms:modified>
</cp:coreProperties>
</file>