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skradaj się jak bezbożnik przed mieszkaniem sprawiedliwego i nie burz jego siedziby,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niegodziwcze, przed mieszkaniem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zasadzki, niezbożniku! na przybytek sprawiedliwego, a nie przeszkadzaj odpocznieniu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zdrady i nie szukaj niezbożności w domu sprawiedliwego, i nie psuj pokoju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bezbożny, przed mieszkaniem prawego, nie burz miejsca jego odpoczynku,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grzeszniku, przed mieszkaniem sprawiedliwego, nie burz miejsca jego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zastawiaj pułapki w miejscu przebywania sprawiedliwego, nie niszcz miejsca, w którym odpoczywa,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jak bezbożny, na dom człowieka prawego i nie niszcz 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zuchwale na dom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приведи безбожного до посілості праведних, ані не обманися насичуванням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Niegodziwcze, nie wypatruj majętności sprawiedliwego i nie pustosz miejsca jego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jak niegodziwiec na miejsce pobytu prawego; nie łup jego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2024-06-02T04:41:52Z</dcterms:modified>
</cp:coreProperties>
</file>