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było jeszcze nietknięte, nie zrobiono z niego niczego do pracy. Tym bardziej gdy ogień je strawił i zwęglił, nie zrobią już (niczego)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Też nie! Skoro go nie wykorzystano, gdy było nietknięte, nie użyto do zrobienia jakiegoś narzędzia, to tym bardziej, gdy ogień strawił je i zwęglił, nie przyda się do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póki było całe, nic nie można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zrobić. Tym bardziej gdy strawił je ogień i spaliło się, na nic się więcej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póki było całe, nic nie mogło być z niego urobione; dopieroż gdy je ogień strawił, a spaliło się, na nic się więcej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całe było, nie zgodziło się na robienie, jakoż daleko więcej, gdy je ogień pożarł i spalił, nie będzie z niego żadne dzieło?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jeszcze było nietknięte, już nie nadawało się do obróbki; jeszcze mniej się nada do obróbki, gdy ogień je strawił, a ono spłonęło.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było jeszcze nietknięte, to już nic nie było można z niego zrobić. Gdy zaś ogień je już strawił i jest nadpalone, to czy da się z niego zrobić jakieś narzędzie?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gdy było nietknięte, nie używano go na narzędzie. Teraz zaś, gdy ogień je pożarł i spalił, użyje się go jeszcze na narzędzie?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nietknięty, nie nadawał się na narzędzie. A teraz, gdy ogień go pochłonął i spalił, czy można jeszcze z niego coś zrobić?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było nietknięte, nie posługiwano się nim w pracy. Teraz, gdy ogień je strawił i przepalił, nie użyje się go więcej na narzędzie.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ще як воно ціле не буде на діло. Бо коли й огонь його зовсім знищить, чи ще буде для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kiedy było jeszcze całe, nie dało się urobić na narzędzie; a teraz, gdy strawił je ogień, ponieważ się nadpaliło, czy da się urobić na narzędzie?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gdy jest nietknięte, nie używa się go do żadnej pracy. O ileż mniej można go użyć jeszcze do jakiejś pracy, gdy strawił je ogień i zostało nadpalone!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2024-06-03T09:42:07Z</dcterms:modified>
</cp:coreProperties>
</file>