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drugim roku, w drugim miesiącu, dwudziestego dnia tego miesiąca, że wzniósł się obłok znad przybytku Świadectwa*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roku, w drugim miesiącu, dwudziestego dnia tego miesiąca, obłok wzniósł się znad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roku, drugiego miesiąca, dwudziestego dnia tego miesiąca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wtórego, miesiąca wtórego, dnia dwudziestego tegoż miesiąca, że się podniósł obłok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wtórego, miesiąca wtórego, dwudziestego dnia miesiąca, podniósł się obłok od 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dwudziestego dnia drugiego miesiąca, podniósł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w drugim miesiącu, dwudziestego dnia tegoż miesiąca, wzniósł się obłok znad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dwudziestego dnia drugiego miesiąca,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dnia drugiego miesiąca, drugiego roku podniósł się obłok nad mieszkaniem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dniu drugiego miesiąca, roku drugiego,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drugim roku, w drugim miesiącu [ijar], dwudziestego dnia miesiąca, że obłok wzniósł się znad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другому році в другому місяці двадцятого (дня) місяця піднялася хмара від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drugiego roku, drugiego miesiąca, dwudziestego tego miesiąca stało się, że obłok wzniósł się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roku, w miesiącu drugim, dwudziestego dnia tego miesiąca, uniósł się obłok znad przybytku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dłuższy fragment paralelny do &lt;x&gt;50 1:6-8&lt;/x&gt;.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2024-06-03T09:39:54Z</dcterms:modified>
</cp:coreProperties>
</file>