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mówią: Listy wprawdzie groźne i surowe, lecz postura nędzna i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Listy ważkie są i mocne, ale gdy się zjawia osobiście,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mowa godna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mówią: Listy ważne są i potężne, ale ciała obecność niepotężna jest i mowa niepłatna.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(abowiem, mówią, listyć ważne są i potężne, ale obecność ciała słaba i mowa wzgardzona),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bowiem – jak utrzymują – są groźne i nieubłagane, lecz gdy się zjawia osobiście, jest słaby, a jego mowa nic nie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powiadają: Listy wprawdzie ważkie są i mocne, lecz jego wygląd zewnętrzny lichy, a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przecież: Listy są surowe i mocne, lecz gdy się zjawia osobiście, jest słaby, a jego słowo jest 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„Jego listy są wprawdzie poważne i mocne, ale gdy sam przybywa, okazuje się słaby, a jego słowa są nieporadne”.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ktoś powiada, że te listy są surowe i ostre, osobiste natomiast wystąpienie wątłe, a słowo bez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listy, jak słychać, są mocne i dosadne, mój wygląd zewnętrzny natomiast nader skromny, zaś to, co mówię, nie robi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ʼListy - powiadają bowiem - są groźne i mocne, lecz gdy zjawi się osobiście, jest słaby, a jego słowo nic 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послання мої, кажуть, важкі й міцні, а коли я особисто присутній, - то немічний і мова моя жалюгідна.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twierdzicie: Rzeczywiście, listy są bolesne i mocne, ale wygląd jego ciała jest nędzny, a słowo zlekceważone.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powie: "Jego listy są ważkie i mocne, ale kiedy zjawia się osobiście, słaby jest, a mówca z niego żaden".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”Jego listy są ważkie i pełne siły, ale osobista obecność jest słaba, a mowa zasługuje na wzgardę”.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mówią o mnie: „W listach jest odważny i surowy, w rzeczywistości zaś jest słabeuszem i kiepskim mówcą”.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2024-06-02T02:44:42Z</dcterms:modified>
</cp:coreProperties>
</file>