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jak źródła bez wody, jak chmury gnane huraganem. Zachowano dla nich najgłębsze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wody, obłokami pędzonymi przez wicher,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studniami bez wody, obłoki od wichru pędzone, którym chmura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stoki bez wody i obłoki od wichru pędzone, którym chmura ciemności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i obłokami wichrem pędzonymi, których czeka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to źródła bez wody i obłoki pędzone przez wicher; czeka ich przeznaczony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 i mgłą pędzoną przez nawałnicę. Dla nich został zachowany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jak wyschnięte źródła i chmury pędzone wichrem: ich przeznaczeniem - największe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źródłami bez wody, chmurami przez wiatr odganianymi. Zachowany jest dla nich mrok ciemności!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są jak źródło bez wody, jak chmury pędzone wiatrem;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źródła bez wody i chmury gnane wichrem gwałtownym! Czeka ich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безводні джерела та гнані вітром хмари, [імла]; їм приготований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bezwodnymi źródłami, chmurami pędzonymi na skutek wichru,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źródłami bez wody, parą rozwiewaną porywem wiatru, dla nich przeznaczono najczarniejszą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oraz oparami pędzonymi przez gwałtowną burzę, dla nich też zachowano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są podobni do wyschniętych źródeł i chmur, które wiatr goni z miejsca na miejsce. Ich przeznaczeniem jest ciemna otchłań.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2024-05-23T17:50:09Z</dcterms:modified>
</cp:coreProperties>
</file>