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Żydów, którzy są we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opisał wszystkie te wydarzenia, a listy ich dotyczące rozesłał do Żydów rozrzuconych po prowincjach króla Achaszwerosza, bliskich i 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spisał te wydarzenia i rozesłał listy do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Aswerusa, bliskich i dalekich;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pisał Mardocheusz o tem, i rozesłał listy do wszystkich Żydów, którzy byli po wszystkich krainach króla Aswerusa, do bliskich i do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tedy Mardocheusz to wszytko i listami zamknąwszy, rozesłał do Żydów, którzy po wszytkich krainach królewskich mieszkali, tak blisko leżących, jako odległych,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opisał te wydarzenia i rozesłał listy do wszystkich Żydów, którzy byli we wszystkich państwach króla Aswerusa, blisko i 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 po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spisał te wydarzenia i rozesłał listy do wszystkich Żydów, którzy mieszkali we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opisał te wydarzenia w liście wysłanym do Żydów, którzy żyli w królestwie Artakserksesa, zarówno bliskim, jak dalekim,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spisał te wypadki i rozesłał pisma do wszystkich Żydów, którzy mieszkali we wszystkich prowincjach króla Achaszwerosza, zarówno tych bliskich, jak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Мардохей записав ці слова в книгу і післав юдеям, які були в царстві Артаксеркса, близьким і далеким,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Mardechaj opisał te zdarzenia oraz rozesłał listy do wszystkich Judejczyków, we wszystkich dzielnicach króla Ahaswerosa, tych bliskich i 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spisał te rzeczy i porozsyłał spisane dokumenty do wszystkich Żydów, którzy byli we wszystkich prowincjach króla Aswerusa, tych bliskich i tych dalekich,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2024-05-31T05:12:13Z</dcterms:modified>
</cp:coreProperties>
</file>