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połączenia [Besalel] sporządził pięćdziesiąt pętli na brzegach spinanych zasłon, w miejscu ich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pętli na 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zasłony, na końcu, gdzie ma być spięta, i pięćdziesiąt pętli zrobili na brzegu drugiej zasłony do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pętlic pięćdziesiąt po kraju jednej opony na końcu, gdzie się ma spinać; i pięćdziesiąt pętlic uczynił po kraju opony drugiej ku spinaniu.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pętlic pięćdziesiąt na kraju deki jednej, a pięćdziesiąt na kraju deki drugiej, aby się pospołu 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pięćdziesiąt wstążek na brzegach jednego nakrycia,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przyszyto pięćdziesiąt pętli, 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pętli na brzegu ostatniej ze złączonych mat, a także pięćdziesiąt pętli na brzegu [ostatniej] maty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brzegu zewnętrznej draperii w grupie i pięćdziesiąt pętli zrobił na brzegu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нашито в ньому нашиття каменів чотирьох рядів. Ряд каменів сардія і топазія і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spojeniu, na skraju jednej osłony zrobił pięćdziesiąt pętli oraz zrobił pięćdziesiąt pętli na spojeniu, na skraju drugiej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pięćdziesiąt pętlic na brzegu ostatniego płótna namiotowego w miejscu złączenia i wykonał pięćdziesiąt pętlic na brzegu drugiego płótna namiotowego, które się z nim łączyło!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2024-06-01T05:57:36Z</dcterms:modified>
</cp:coreProperties>
</file>