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zrobiono tak, że biegła środkiem wysokości desek,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też środkowy drążek, aby przechodził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też drąg pośredni, aby przechodził przez pośrodek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drążek inny, który by przez śrzodek deszczek od węgła aż do węgła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umieszczoną pośrodku desek sporządzono w ten sposób, że przechodziła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zaś zrobił tak, iż przechodziła przez środek desek,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zrobił tak, że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umieszczono w połowie wysokości desek, w ten sposób, że sięgała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zaś drążek wykonał tak, że biegł przez środek desek, od jednego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środkową poprzeczkę łączącą, przechodzącą przez środek belek od końca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дзвінок і ґранатове яблоко на рубці одежі довкруги, для служіння,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żeby przechodziła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środkową poprzeczkę, by przechodziła przez środek ram od jednego końca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2024-05-31T05:48:51Z</dcterms:modified>
</cp:coreProperties>
</file>