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wróżbici powiedzieli do faraona: W tym jest palec Boży. Lecz serce faraona zhardziało i nie posłuchał ich –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wróżbici stwierdzili przed faraonem: W tym musi być palec Boży. Ale faraon pozostał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ich nie posłuchał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czarownicy powiedzieli do faraona: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palec Boży. Ale serce faraona pozostało zatwardziałe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czarownicy do Faraona: Palec to Boży jest. I zatwardziało serce Faraonowe, i nie usłuchał ich, jako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czarownicy do Faraona: Palec to Boży jest. I zatwardziało serce Faraonowe, i nie posłuchał ich, jako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czarownicy do faraona: Palec to Boży, ale serce faraona pozostało uparte i nie usłuchał ich, jak to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czarownicy do faraona: W tym jest palec Boży. Lecz serce faraona pozostało nieczułe i nie usłuchał ich, tak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podziału na lud Mój i lud twój. Jutro ukaże się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Oddzielę znakiem odkupienia mój lud od twojego ludu. Jutro ten znak się dokona»”.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zatem przedział pomiędzy moim a twoim ludem. Jutro dokona się ten znak”.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wykupienie, [odróżniające] pomiędzy Moim ludem i twoim ludem. Jutro będzie ten znak'.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границю між моїм народом і між твоїм народом. Вранці ж буде цей знак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rozdział pomiędzy Moim ludem a twoim ludem. Jutro ten znak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uprawiający magię rzekli do faraona: ”To palec Boży!” Ale serce faraona trwało w uporze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2024-05-23T15:56:56Z</dcterms:modified>
</cp:coreProperties>
</file>