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6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niepłodna ma dom, Jest matką cieszącą się synami.* ** Chwalcie JH(WH)!***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sprawia, że niepłodna ma rodzinę, Zostaje matką, która cieszy się dziećmi.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sprawia, że niepłodna staje się matką domu, cieszącą się dziećmi.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sprawia, że niepłodna w domu bywa matką weselącą się z dziatek. 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czyni, iż niepłodna mieszka w domu matka synów wesoła.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niepłodnej każe mieszkać w domu jako pełnej radości matce synów.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niepłodna ma dom, Jest matką cieszącą się dziećmi.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Pozwala mieszkać bezpłodnej w domu, jako matce cieszącej się dziećmi.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Pozwala niepłodnej zamieszkać w domu jako matce cieszącej się dziećmi.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sprawia, że niepłodna mieszka w domu jako matka radująca się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нам, Господи, не нам, але лиш твому імені дай славу за твоє милосердя і твою правду,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niepłodną domu sadza jako matkę, która cieszy się dziećmi.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niepłodna mieszka w domu jako rozradowana matka synów. Wysławiajcie Jah!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dziećmi.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2:8&lt;/x&gt;; &lt;x&gt;230 107:41&lt;/x&gt;; &lt;x&gt;290 57:15&lt;/x&gt;; &lt;x&gt;490 1:52-53&lt;/x&gt;; &lt;x&gt;530 1:26-29&lt;/x&gt;; &lt;x&gt;560 1:19-2&lt;/x&gt;; &lt;x&gt;660 2:1-9&lt;/x&gt;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Alleluja!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2024-05-31T09:45:55Z</dcterms:modified>
</cp:coreProperties>
</file>