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2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róg podczas miesiąca,* Przy pełni, w dniu naszego święta,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róg przy blasku księżyca, W czasie pełni, w dniu naszego święta,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taki nakaz w Izraelu, prawo Boga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Zatrąbcie w trąbę na nowiu miesiąca, czasu ułożonego, w dzień święta naszego uroczystego.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Trąbcie na nowiu w trąbę, w dzień zacny uroczystego święta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Dmijcie w róg na nowiu, podczas pełni, w nasz dzień uroczysty!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trąby na nowiu, W pełnię, w dniu święta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róg podczas nowiu, podczas pełni księżyca, w dniu naszego święta,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Dmijcie w trąbę w czas nowiu i w czas pełni, w nasze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róg w dzień nowiu, w dzień pełni księży ca, w dzień naszego święta!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Визволіть бідного і вбогого, спасіть з руки грішного.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trąby w miesiącu, podczas pełni, w dzień naszej uroczystości.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bowiem przepis dla Izraela, sądownicze rozstrzygnięcie Boga Jakubowego.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10:10&lt;/x&gt;; &lt;x&gt;290 1:13&lt;/x&gt;; &lt;x&gt;370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2024-05-30T03:13:42Z</dcterms:modified>
</cp:coreProperties>
</file>