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podstępnie okiem, ten rani,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cierpienie,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przynosi frasunek,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przyniesie żal, a głupi wargami będzie 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sprawia cierpienie,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złośliwie mruga oczyma, powoduje cierpienie, lecz kto odważnie karci, czyni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porozumiewawczo, sprawia cierpienie,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sprowadza nieszczęście,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sprowadza troskę, (kto karci odważnie, zapewnia pokój).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мруґає очима з обманою збирає мужам смуток, хто ж оскаржує явно робить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znacząco mruga okiem sprawia strapienie, a kto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 ból, a 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2024-06-02T02:59:59Z</dcterms:modified>
</cp:coreProperties>
</file>