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wszystko, JAHWE, Ty jesteś naszym Ojcem, my jesteśmy gliną, Ty naszym garncarzem — wszyscy jesteśmy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ty jesteś naszym ojcem, my jesteśmy gliną, a ty jesteś naszym garncarzem; i jesteśmy wszyscy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o Panie! tyś jest ojciec nasz, myśmy glina, a tyś twórca nasz; a takeśmy wszyscy dziełem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jest ociec nasz, a myśmy błoto. I tyś twórca nasz, a dzieło rąk twoich wszyscy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ogromnie i nie chowaj ciągle w pamięci naszej winy! Oto wejrzyj, prosimy, my wszyscy jesteśmy Twym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Ty jesteś naszym Ojcem, my jesteśmy gliną, a Ty naszym Stwórcą i wszyscyśmy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bardzo, nie pamiętaj ciągle naszej winy! Popatrz!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tak bardzo, JAHWE, i nie pamiętaj naszych win na zawsze! Spójrz, że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zagniewany, o Jahwe, tak bardzo, nie pamiętaj o przewinieniach na wieki! Oto patrz! Wszyscy jesteśmy Twym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розгнівайся на нас дуже і не згадай в часі наші гріхи. І тепер поглянь, бо всі ми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WIEKUISTY, tak bardzo; nie na wieki pamiętaj winy; spójrz, my wszyscy jesteśmy Twoim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naszym Ojcem. My jesteśmy gliną, a tyś naszym Garncarzem; i wszyscy jesteśmy dziełem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2024-05-31T19:37:14Z</dcterms:modified>
</cp:coreProperties>
</file>